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A29FF4" w14:textId="51B8ACD6" w:rsidR="001829FA" w:rsidRDefault="001829FA" w:rsidP="000E2E47">
      <w:pPr>
        <w:spacing w:before="0" w:beforeAutospacing="0" w:after="0" w:afterAutospacing="0" w:line="360" w:lineRule="auto"/>
        <w:jc w:val="center"/>
        <w:rPr>
          <w:b/>
          <w:bCs/>
          <w:color w:val="252525"/>
          <w:spacing w:val="-2"/>
          <w:sz w:val="28"/>
          <w:szCs w:val="28"/>
          <w:lang w:val="ru-RU"/>
        </w:rPr>
      </w:pPr>
      <w:bookmarkStart w:id="0" w:name="_GoBack"/>
      <w:bookmarkEnd w:id="0"/>
      <w:r>
        <w:rPr>
          <w:b/>
          <w:bCs/>
          <w:noProof/>
          <w:color w:val="252525"/>
          <w:spacing w:val="-2"/>
          <w:sz w:val="28"/>
          <w:szCs w:val="28"/>
          <w:lang w:val="ru-RU"/>
        </w:rPr>
        <w:drawing>
          <wp:anchor distT="0" distB="0" distL="114300" distR="114300" simplePos="0" relativeHeight="251657216" behindDoc="0" locked="0" layoutInCell="1" allowOverlap="1" wp14:anchorId="743A88DD" wp14:editId="4D73D142">
            <wp:simplePos x="0" y="0"/>
            <wp:positionH relativeFrom="column">
              <wp:posOffset>-314960</wp:posOffset>
            </wp:positionH>
            <wp:positionV relativeFrom="paragraph">
              <wp:posOffset>-847725</wp:posOffset>
            </wp:positionV>
            <wp:extent cx="6414770" cy="9420225"/>
            <wp:effectExtent l="0" t="0" r="5080"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14770" cy="9420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C91CEE" w14:textId="4AE1E2A8" w:rsidR="0067696B" w:rsidRPr="000E2E47" w:rsidRDefault="000E2E47" w:rsidP="000E2E47">
      <w:pPr>
        <w:spacing w:before="0" w:beforeAutospacing="0" w:after="0" w:afterAutospacing="0" w:line="360" w:lineRule="auto"/>
        <w:jc w:val="center"/>
        <w:rPr>
          <w:b/>
          <w:bCs/>
          <w:color w:val="252525"/>
          <w:spacing w:val="-2"/>
          <w:sz w:val="28"/>
          <w:szCs w:val="28"/>
          <w:lang w:val="ru-RU"/>
        </w:rPr>
      </w:pPr>
      <w:r w:rsidRPr="000E2E47">
        <w:rPr>
          <w:b/>
          <w:bCs/>
          <w:color w:val="252525"/>
          <w:spacing w:val="-2"/>
          <w:sz w:val="28"/>
          <w:szCs w:val="28"/>
          <w:lang w:val="ru-RU"/>
        </w:rPr>
        <w:lastRenderedPageBreak/>
        <w:t>Пояснительная записка</w:t>
      </w:r>
    </w:p>
    <w:p w14:paraId="77679AB8" w14:textId="09C7D164"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Рабочая программа по предмету «Биология» на 2022/23</w:t>
      </w:r>
      <w:r w:rsidRPr="000E2E47">
        <w:rPr>
          <w:rFonts w:hAnsi="Times New Roman" w:cs="Times New Roman"/>
          <w:color w:val="000000"/>
          <w:sz w:val="28"/>
          <w:szCs w:val="28"/>
        </w:rPr>
        <w:t> </w:t>
      </w:r>
      <w:r w:rsidRPr="000E2E47">
        <w:rPr>
          <w:rFonts w:hAnsi="Times New Roman" w:cs="Times New Roman"/>
          <w:color w:val="000000"/>
          <w:sz w:val="28"/>
          <w:szCs w:val="28"/>
          <w:lang w:val="ru-RU"/>
        </w:rPr>
        <w:t xml:space="preserve">учебный год для обучающихся 8-го класса </w:t>
      </w:r>
      <w:r>
        <w:rPr>
          <w:rFonts w:hAnsi="Times New Roman" w:cs="Times New Roman"/>
          <w:color w:val="000000"/>
          <w:sz w:val="28"/>
          <w:szCs w:val="28"/>
          <w:lang w:val="ru-RU"/>
        </w:rPr>
        <w:t xml:space="preserve">ЧОУ «СШ «Мансур» </w:t>
      </w:r>
      <w:r w:rsidRPr="000E2E47">
        <w:rPr>
          <w:rFonts w:hAnsi="Times New Roman" w:cs="Times New Roman"/>
          <w:color w:val="000000"/>
          <w:sz w:val="28"/>
          <w:szCs w:val="28"/>
          <w:lang w:val="ru-RU"/>
        </w:rPr>
        <w:t>разработана в соответствии с требованиями следующих документов:</w:t>
      </w:r>
    </w:p>
    <w:p w14:paraId="5CA770E4"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Федеральный закон от 29.12.2012 № 273-ФЗ «Об образовании в Российской Федерации».</w:t>
      </w:r>
    </w:p>
    <w:p w14:paraId="1EA2B1F9" w14:textId="77777777" w:rsid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Приказ </w:t>
      </w:r>
      <w:proofErr w:type="spellStart"/>
      <w:r w:rsidRPr="000E2E47">
        <w:rPr>
          <w:rFonts w:hAnsi="Times New Roman" w:cs="Times New Roman"/>
          <w:color w:val="000000"/>
          <w:sz w:val="28"/>
          <w:szCs w:val="28"/>
          <w:lang w:val="ru-RU"/>
        </w:rPr>
        <w:t>Минпросвещения</w:t>
      </w:r>
      <w:proofErr w:type="spellEnd"/>
      <w:r w:rsidRPr="000E2E47">
        <w:rPr>
          <w:rFonts w:hAnsi="Times New Roman" w:cs="Times New Roman"/>
          <w:color w:val="000000"/>
          <w:sz w:val="28"/>
          <w:szCs w:val="28"/>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Pr>
          <w:rFonts w:hAnsi="Times New Roman" w:cs="Times New Roman"/>
          <w:color w:val="000000"/>
          <w:sz w:val="28"/>
          <w:szCs w:val="28"/>
          <w:lang w:val="ru-RU"/>
        </w:rPr>
        <w:t>.</w:t>
      </w:r>
    </w:p>
    <w:p w14:paraId="62925A72"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Приказ Минобрнауки от 17.12.2010 № 1897 «Об утверждении федерального государственного образовательного стандарта основного общего образования».</w:t>
      </w:r>
    </w:p>
    <w:p w14:paraId="23A4C213"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России от 28.09.2020 № 28.</w:t>
      </w:r>
    </w:p>
    <w:p w14:paraId="02B613A5"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14:paraId="1E1C5206"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Концепция преподавания учебного предмета «Биология».</w:t>
      </w:r>
    </w:p>
    <w:p w14:paraId="3F8362AF"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Концепция экологического образования в системе общего образования.</w:t>
      </w:r>
    </w:p>
    <w:p w14:paraId="2E6DAE64"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Приказ </w:t>
      </w:r>
      <w:proofErr w:type="spellStart"/>
      <w:r w:rsidRPr="000E2E47">
        <w:rPr>
          <w:rFonts w:hAnsi="Times New Roman" w:cs="Times New Roman"/>
          <w:color w:val="000000"/>
          <w:sz w:val="28"/>
          <w:szCs w:val="28"/>
          <w:lang w:val="ru-RU"/>
        </w:rPr>
        <w:t>Минпросвещения</w:t>
      </w:r>
      <w:proofErr w:type="spellEnd"/>
      <w:r w:rsidRPr="000E2E47">
        <w:rPr>
          <w:rFonts w:hAnsi="Times New Roman" w:cs="Times New Roman"/>
          <w:color w:val="000000"/>
          <w:sz w:val="28"/>
          <w:szCs w:val="28"/>
          <w:lang w:val="ru-RU"/>
        </w:rPr>
        <w:t xml:space="preserve">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w:t>
      </w:r>
      <w:r w:rsidRPr="000E2E47">
        <w:rPr>
          <w:rFonts w:hAnsi="Times New Roman" w:cs="Times New Roman"/>
          <w:color w:val="000000"/>
          <w:sz w:val="28"/>
          <w:szCs w:val="28"/>
          <w:lang w:val="ru-RU"/>
        </w:rPr>
        <w:lastRenderedPageBreak/>
        <w:t>образования организациями, осуществляющими образовательную деятельность».</w:t>
      </w:r>
    </w:p>
    <w:p w14:paraId="40C7EB80"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Основная образовательная программа</w:t>
      </w:r>
      <w:r w:rsidRPr="000E2E47">
        <w:rPr>
          <w:rFonts w:hAnsi="Times New Roman" w:cs="Times New Roman"/>
          <w:color w:val="000000"/>
          <w:sz w:val="28"/>
          <w:szCs w:val="28"/>
        </w:rPr>
        <w:t> </w:t>
      </w:r>
      <w:r w:rsidRPr="000E2E47">
        <w:rPr>
          <w:rFonts w:hAnsi="Times New Roman" w:cs="Times New Roman"/>
          <w:color w:val="000000"/>
          <w:sz w:val="28"/>
          <w:szCs w:val="28"/>
          <w:lang w:val="ru-RU"/>
        </w:rPr>
        <w:t xml:space="preserve">основного общего образования </w:t>
      </w:r>
      <w:r>
        <w:rPr>
          <w:rFonts w:hAnsi="Times New Roman" w:cs="Times New Roman"/>
          <w:color w:val="000000"/>
          <w:sz w:val="28"/>
          <w:szCs w:val="28"/>
          <w:lang w:val="ru-RU"/>
        </w:rPr>
        <w:t>ЧОУ «СШ «Мансур»</w:t>
      </w:r>
      <w:r w:rsidRPr="000E2E47">
        <w:rPr>
          <w:rFonts w:hAnsi="Times New Roman" w:cs="Times New Roman"/>
          <w:color w:val="000000"/>
          <w:sz w:val="28"/>
          <w:szCs w:val="28"/>
          <w:lang w:val="ru-RU"/>
        </w:rPr>
        <w:t>.</w:t>
      </w:r>
    </w:p>
    <w:p w14:paraId="50A257AE" w14:textId="77777777" w:rsidR="0067696B" w:rsidRPr="000E2E47" w:rsidRDefault="000E2E47" w:rsidP="000E2E47">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Положение о рабочей программе </w:t>
      </w:r>
      <w:r>
        <w:rPr>
          <w:rFonts w:hAnsi="Times New Roman" w:cs="Times New Roman"/>
          <w:color w:val="000000"/>
          <w:sz w:val="28"/>
          <w:szCs w:val="28"/>
          <w:lang w:val="ru-RU"/>
        </w:rPr>
        <w:t>ЧОУ «СШ «Мансур»</w:t>
      </w:r>
      <w:r w:rsidRPr="000E2E47">
        <w:rPr>
          <w:rFonts w:hAnsi="Times New Roman" w:cs="Times New Roman"/>
          <w:color w:val="000000"/>
          <w:sz w:val="28"/>
          <w:szCs w:val="28"/>
          <w:lang w:val="ru-RU"/>
        </w:rPr>
        <w:t>.</w:t>
      </w:r>
    </w:p>
    <w:p w14:paraId="7F0A814E" w14:textId="77777777" w:rsidR="0067696B" w:rsidRDefault="000E2E47" w:rsidP="000E2E47">
      <w:pPr>
        <w:numPr>
          <w:ilvl w:val="0"/>
          <w:numId w:val="1"/>
        </w:numPr>
        <w:spacing w:before="0" w:beforeAutospacing="0" w:after="0" w:afterAutospacing="0" w:line="360" w:lineRule="auto"/>
        <w:ind w:left="780" w:right="180"/>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Биология. 5—9 классы: рабочая программа к линии УМК под ред. В.В. Пасечника: учебно-методическое пособие / В.В. Пасечник, В.В. </w:t>
      </w:r>
      <w:proofErr w:type="spellStart"/>
      <w:r w:rsidRPr="000E2E47">
        <w:rPr>
          <w:rFonts w:hAnsi="Times New Roman" w:cs="Times New Roman"/>
          <w:color w:val="000000"/>
          <w:sz w:val="28"/>
          <w:szCs w:val="28"/>
          <w:lang w:val="ru-RU"/>
        </w:rPr>
        <w:t>Латюшин</w:t>
      </w:r>
      <w:proofErr w:type="spellEnd"/>
      <w:r w:rsidRPr="000E2E47">
        <w:rPr>
          <w:rFonts w:hAnsi="Times New Roman" w:cs="Times New Roman"/>
          <w:color w:val="000000"/>
          <w:sz w:val="28"/>
          <w:szCs w:val="28"/>
          <w:lang w:val="ru-RU"/>
        </w:rPr>
        <w:t>, Г.Г. Швецов. — М.: Дрофа, 2020.</w:t>
      </w:r>
    </w:p>
    <w:p w14:paraId="510F7808" w14:textId="77777777" w:rsidR="000E2E47" w:rsidRDefault="000E2E47" w:rsidP="000E2E47">
      <w:pPr>
        <w:spacing w:before="0" w:beforeAutospacing="0" w:after="0" w:afterAutospacing="0" w:line="360" w:lineRule="auto"/>
        <w:jc w:val="both"/>
        <w:rPr>
          <w:rFonts w:hAnsi="Times New Roman" w:cs="Times New Roman"/>
          <w:color w:val="000000"/>
          <w:sz w:val="28"/>
          <w:szCs w:val="28"/>
          <w:lang w:val="ru-RU"/>
        </w:rPr>
      </w:pPr>
    </w:p>
    <w:p w14:paraId="597CBDE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Данная программа рассчитана на один год. Общее число учебных часов в 8-м классе –</w:t>
      </w:r>
      <w:r w:rsidRPr="000E2E47">
        <w:rPr>
          <w:rFonts w:hAnsi="Times New Roman" w:cs="Times New Roman"/>
          <w:color w:val="000000"/>
          <w:sz w:val="28"/>
          <w:szCs w:val="28"/>
        </w:rPr>
        <w:t> </w:t>
      </w:r>
      <w:r>
        <w:rPr>
          <w:rFonts w:hAnsi="Times New Roman" w:cs="Times New Roman"/>
          <w:color w:val="000000"/>
          <w:sz w:val="28"/>
          <w:szCs w:val="28"/>
          <w:lang w:val="ru-RU"/>
        </w:rPr>
        <w:t>68</w:t>
      </w:r>
      <w:r w:rsidRPr="000E2E47">
        <w:rPr>
          <w:rFonts w:hAnsi="Times New Roman" w:cs="Times New Roman"/>
          <w:color w:val="000000"/>
          <w:sz w:val="28"/>
          <w:szCs w:val="28"/>
          <w:lang w:val="ru-RU"/>
        </w:rPr>
        <w:t xml:space="preserve"> (2 часа в неделю).</w:t>
      </w:r>
    </w:p>
    <w:p w14:paraId="218ED99B" w14:textId="77777777" w:rsidR="000E2E47" w:rsidRDefault="000E2E47" w:rsidP="000E2E47">
      <w:pPr>
        <w:spacing w:before="0" w:beforeAutospacing="0" w:after="0" w:afterAutospacing="0" w:line="360" w:lineRule="auto"/>
        <w:jc w:val="both"/>
        <w:rPr>
          <w:b/>
          <w:bCs/>
          <w:color w:val="252525"/>
          <w:spacing w:val="-2"/>
          <w:sz w:val="28"/>
          <w:szCs w:val="28"/>
          <w:lang w:val="ru-RU"/>
        </w:rPr>
      </w:pPr>
    </w:p>
    <w:p w14:paraId="003EE51B" w14:textId="77777777" w:rsidR="0067696B" w:rsidRPr="000E2E47" w:rsidRDefault="000E2E47" w:rsidP="000E2E47">
      <w:pPr>
        <w:spacing w:before="0" w:beforeAutospacing="0" w:after="0" w:afterAutospacing="0" w:line="360" w:lineRule="auto"/>
        <w:jc w:val="center"/>
        <w:rPr>
          <w:b/>
          <w:bCs/>
          <w:color w:val="252525"/>
          <w:spacing w:val="-2"/>
          <w:sz w:val="28"/>
          <w:szCs w:val="28"/>
          <w:lang w:val="ru-RU"/>
        </w:rPr>
      </w:pPr>
      <w:r w:rsidRPr="000E2E47">
        <w:rPr>
          <w:b/>
          <w:bCs/>
          <w:color w:val="252525"/>
          <w:spacing w:val="-2"/>
          <w:sz w:val="28"/>
          <w:szCs w:val="28"/>
          <w:lang w:val="ru-RU"/>
        </w:rPr>
        <w:t>Планируемые</w:t>
      </w:r>
      <w:r w:rsidRPr="000E2E47">
        <w:rPr>
          <w:b/>
          <w:bCs/>
          <w:color w:val="252525"/>
          <w:spacing w:val="-2"/>
          <w:sz w:val="28"/>
          <w:szCs w:val="28"/>
        </w:rPr>
        <w:t> </w:t>
      </w:r>
      <w:r w:rsidRPr="000E2E47">
        <w:rPr>
          <w:b/>
          <w:bCs/>
          <w:color w:val="252525"/>
          <w:spacing w:val="-2"/>
          <w:sz w:val="28"/>
          <w:szCs w:val="28"/>
          <w:lang w:val="ru-RU"/>
        </w:rPr>
        <w:t>результаты освоения учебного предмета</w:t>
      </w:r>
    </w:p>
    <w:tbl>
      <w:tblPr>
        <w:tblW w:w="0" w:type="auto"/>
        <w:tblCellMar>
          <w:top w:w="15" w:type="dxa"/>
          <w:left w:w="15" w:type="dxa"/>
          <w:bottom w:w="15" w:type="dxa"/>
          <w:right w:w="15" w:type="dxa"/>
        </w:tblCellMar>
        <w:tblLook w:val="0600" w:firstRow="0" w:lastRow="0" w:firstColumn="0" w:lastColumn="0" w:noHBand="1" w:noVBand="1"/>
      </w:tblPr>
      <w:tblGrid>
        <w:gridCol w:w="2213"/>
        <w:gridCol w:w="7718"/>
      </w:tblGrid>
      <w:tr w:rsidR="0067696B" w:rsidRPr="001829FA" w14:paraId="17EE3884" w14:textId="77777777">
        <w:trPr>
          <w:trHeight w:val="1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E7EF7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proofErr w:type="spellStart"/>
            <w:r w:rsidRPr="000E2E47">
              <w:rPr>
                <w:rFonts w:hAnsi="Times New Roman" w:cs="Times New Roman"/>
                <w:color w:val="000000"/>
                <w:sz w:val="28"/>
                <w:szCs w:val="28"/>
              </w:rPr>
              <w:t>Личностные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A539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 воспитание российской гражданской идентичности: патриотизм, уважение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14:paraId="3DC69CC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w:t>
            </w:r>
            <w:r w:rsidRPr="000E2E47">
              <w:rPr>
                <w:rFonts w:hAnsi="Times New Roman" w:cs="Times New Roman"/>
                <w:color w:val="000000"/>
                <w:sz w:val="28"/>
                <w:szCs w:val="28"/>
                <w:lang w:val="ru-RU"/>
              </w:rPr>
              <w:lastRenderedPageBreak/>
              <w:t>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14:paraId="07790DF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4A19220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14:paraId="413C59D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14:paraId="434E5B8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301A112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7) формирование коммуникативной компетентности в </w:t>
            </w:r>
            <w:r w:rsidRPr="000E2E47">
              <w:rPr>
                <w:rFonts w:hAnsi="Times New Roman" w:cs="Times New Roman"/>
                <w:color w:val="000000"/>
                <w:sz w:val="28"/>
                <w:szCs w:val="28"/>
                <w:lang w:val="ru-RU"/>
              </w:rPr>
              <w:lastRenderedPageBreak/>
              <w:t>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14:paraId="7310C71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65B32AA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14:paraId="25782C6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0E4C15D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tc>
      </w:tr>
      <w:tr w:rsidR="0067696B" w:rsidRPr="001829FA" w14:paraId="16CE3B59" w14:textId="77777777">
        <w:trPr>
          <w:trHeight w:val="18"/>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FAD2E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proofErr w:type="spellStart"/>
            <w:r w:rsidRPr="000E2E47">
              <w:rPr>
                <w:rFonts w:hAnsi="Times New Roman" w:cs="Times New Roman"/>
                <w:color w:val="000000"/>
                <w:sz w:val="28"/>
                <w:szCs w:val="28"/>
              </w:rPr>
              <w:lastRenderedPageBreak/>
              <w:t>Метапредметные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79D58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1201DF0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6CD51B5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lastRenderedPageBreak/>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468649E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4) умение оценивать правильность выполнения учебной задачи, собственные возможности ее решения;</w:t>
            </w:r>
          </w:p>
          <w:p w14:paraId="28CEA5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5) владение основами самоконтроля, самооценки, принятия решений и осуществления осознанного выбора в учебной и познавательной деятельности;</w:t>
            </w:r>
          </w:p>
          <w:p w14:paraId="1AAFCCE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6554BCF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7) умение создавать, применять и преобразовывать знаки и символы, модели и схемы для решения учебных и познавательных задач;</w:t>
            </w:r>
          </w:p>
          <w:p w14:paraId="7EE2440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8) смысловое чтение;</w:t>
            </w:r>
          </w:p>
          <w:p w14:paraId="49584A0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5B1DFDF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10) умение осознанно использовать речевые средства в </w:t>
            </w:r>
            <w:r w:rsidRPr="000E2E47">
              <w:rPr>
                <w:rFonts w:hAnsi="Times New Roman" w:cs="Times New Roman"/>
                <w:color w:val="000000"/>
                <w:sz w:val="28"/>
                <w:szCs w:val="28"/>
                <w:lang w:val="ru-RU"/>
              </w:rPr>
              <w:lastRenderedPageBreak/>
              <w:t>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28A592E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11) формирование и развитие компетентности в области использования информационно-коммуникационных технологий (далее – ИКТ-компетенции); развитие мотивации к овладению культурой активного пользования словарями и другими поисковыми системами;</w:t>
            </w:r>
          </w:p>
          <w:p w14:paraId="7301600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tc>
      </w:tr>
      <w:tr w:rsidR="0067696B" w:rsidRPr="001829FA" w14:paraId="5DE88ED1" w14:textId="77777777">
        <w:trPr>
          <w:trHeight w:val="4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C7856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proofErr w:type="spellStart"/>
            <w:r w:rsidRPr="000E2E47">
              <w:rPr>
                <w:rFonts w:hAnsi="Times New Roman" w:cs="Times New Roman"/>
                <w:color w:val="000000"/>
                <w:sz w:val="28"/>
                <w:szCs w:val="28"/>
              </w:rPr>
              <w:lastRenderedPageBreak/>
              <w:t>Предметные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55592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1) 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14:paraId="4249B80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2)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14:paraId="2125FD3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14:paraId="496FB3D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4) формирование основ экологической грамотности: </w:t>
            </w:r>
            <w:r w:rsidRPr="000E2E47">
              <w:rPr>
                <w:rFonts w:hAnsi="Times New Roman" w:cs="Times New Roman"/>
                <w:color w:val="000000"/>
                <w:sz w:val="28"/>
                <w:szCs w:val="28"/>
                <w:lang w:val="ru-RU"/>
              </w:rPr>
              <w:lastRenderedPageBreak/>
              <w:t>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14:paraId="5D542EC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5)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14:paraId="01936E0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6) 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14:paraId="0FF18F7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proofErr w:type="spellStart"/>
            <w:r w:rsidRPr="000E2E47">
              <w:rPr>
                <w:rFonts w:hAnsi="Times New Roman" w:cs="Times New Roman"/>
                <w:color w:val="000000"/>
                <w:sz w:val="28"/>
                <w:szCs w:val="28"/>
              </w:rPr>
              <w:t>Обучающийся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научится</w:t>
            </w:r>
            <w:proofErr w:type="spellEnd"/>
            <w:r w:rsidRPr="000E2E47">
              <w:rPr>
                <w:rFonts w:hAnsi="Times New Roman" w:cs="Times New Roman"/>
                <w:color w:val="000000"/>
                <w:sz w:val="28"/>
                <w:szCs w:val="28"/>
              </w:rPr>
              <w:t>:</w:t>
            </w:r>
          </w:p>
          <w:p w14:paraId="41197830"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14:paraId="09249202"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аргументировать, приводить доказательства взаимосвязи человека и окружающей среды, родства человека с животными;</w:t>
            </w:r>
          </w:p>
          <w:p w14:paraId="5B021A50"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аргументировать, приводить доказательства отличий человека от животных;</w:t>
            </w:r>
          </w:p>
          <w:p w14:paraId="7AB842C1"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аргументировать, приводить доказательства необходимости соблюдения мер профилактики </w:t>
            </w:r>
            <w:r w:rsidRPr="000E2E47">
              <w:rPr>
                <w:rFonts w:hAnsi="Times New Roman" w:cs="Times New Roman"/>
                <w:color w:val="000000"/>
                <w:sz w:val="28"/>
                <w:szCs w:val="28"/>
                <w:lang w:val="ru-RU"/>
              </w:rPr>
              <w:lastRenderedPageBreak/>
              <w:t>заболеваний, травматизма, стрессов, вредных привычек, нарушения осанки, зрения, слуха, инфекционных и простудных заболеваний;</w:t>
            </w:r>
          </w:p>
          <w:p w14:paraId="09E5E233"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объяснять эволюцию вида «Человек разумный» на примерах сопоставления биологических объектов и других материальных артефактов;</w:t>
            </w:r>
          </w:p>
          <w:p w14:paraId="53236A36"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выявлять примеры и пояснять проявление наследственных заболеваний у человека, сущность процессов наследственности и изменчивости, присущей человеку;</w:t>
            </w:r>
          </w:p>
          <w:p w14:paraId="10AE6F7D"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различать 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14:paraId="0EF7C809"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14:paraId="52C1A888"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устанавливать взаимосвязи между особенностями строения и функциями клеток и тканей, органов и систем органов;</w:t>
            </w:r>
          </w:p>
          <w:p w14:paraId="6A6B4A23"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использовать методы биологической науки: наблюдать и описывать биологические объекты и процессы; проводить исследования организма человека и объяснять их результаты;</w:t>
            </w:r>
          </w:p>
          <w:p w14:paraId="31080DA9"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знать и аргументировать основные принципы </w:t>
            </w:r>
            <w:r w:rsidRPr="000E2E47">
              <w:rPr>
                <w:rFonts w:hAnsi="Times New Roman" w:cs="Times New Roman"/>
                <w:color w:val="000000"/>
                <w:sz w:val="28"/>
                <w:szCs w:val="28"/>
                <w:lang w:val="ru-RU"/>
              </w:rPr>
              <w:lastRenderedPageBreak/>
              <w:t>здорового образа жизни, рациональной организации труда и отдыха;</w:t>
            </w:r>
          </w:p>
          <w:p w14:paraId="1D00EA48"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анализировать и оценивать влияние факторов риска на здоровье человека;</w:t>
            </w:r>
          </w:p>
          <w:p w14:paraId="4728967C" w14:textId="77777777" w:rsidR="0067696B" w:rsidRPr="000E2E47" w:rsidRDefault="000E2E47" w:rsidP="000E2E47">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описывать и использовать приемы оказания первой помощи;</w:t>
            </w:r>
          </w:p>
          <w:p w14:paraId="7B21F413" w14:textId="77777777" w:rsidR="0067696B" w:rsidRPr="000E2E47" w:rsidRDefault="000E2E47" w:rsidP="000E2E47">
            <w:pPr>
              <w:numPr>
                <w:ilvl w:val="0"/>
                <w:numId w:val="2"/>
              </w:numPr>
              <w:spacing w:before="0" w:beforeAutospacing="0" w:after="0" w:afterAutospacing="0" w:line="360" w:lineRule="auto"/>
              <w:ind w:left="780" w:right="180"/>
              <w:jc w:val="both"/>
              <w:rPr>
                <w:rFonts w:hAnsi="Times New Roman" w:cs="Times New Roman"/>
                <w:color w:val="000000"/>
                <w:sz w:val="28"/>
                <w:szCs w:val="28"/>
                <w:lang w:val="ru-RU"/>
              </w:rPr>
            </w:pPr>
            <w:r w:rsidRPr="000E2E47">
              <w:rPr>
                <w:rFonts w:hAnsi="Times New Roman" w:cs="Times New Roman"/>
                <w:color w:val="000000"/>
                <w:sz w:val="28"/>
                <w:szCs w:val="28"/>
                <w:lang w:val="ru-RU"/>
              </w:rPr>
              <w:t>знать и соблюдать правила работы в кабинете биологии.</w:t>
            </w:r>
          </w:p>
          <w:p w14:paraId="609D85B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proofErr w:type="spellStart"/>
            <w:r w:rsidRPr="000E2E47">
              <w:rPr>
                <w:rFonts w:hAnsi="Times New Roman" w:cs="Times New Roman"/>
                <w:color w:val="000000"/>
                <w:sz w:val="28"/>
                <w:szCs w:val="28"/>
              </w:rPr>
              <w:t>Обучающийся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получит</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возможность</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научиться</w:t>
            </w:r>
            <w:proofErr w:type="spellEnd"/>
            <w:r w:rsidRPr="000E2E47">
              <w:rPr>
                <w:rFonts w:hAnsi="Times New Roman" w:cs="Times New Roman"/>
                <w:color w:val="000000"/>
                <w:sz w:val="28"/>
                <w:szCs w:val="28"/>
              </w:rPr>
              <w:t>:</w:t>
            </w:r>
          </w:p>
          <w:p w14:paraId="161FD7C3" w14:textId="77777777" w:rsidR="0067696B" w:rsidRPr="000E2E47" w:rsidRDefault="000E2E47" w:rsidP="000E2E47">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14:paraId="5EA5073D" w14:textId="77777777" w:rsidR="0067696B" w:rsidRPr="000E2E47" w:rsidRDefault="000E2E47" w:rsidP="000E2E47">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находить информацию о строении и жизнедеятельности человека в научно-популярной литературе, биологических словарях, справочниках, интернет-ресурсах, анализировать и оценивать ее, переводить из одной формы в другую;</w:t>
            </w:r>
          </w:p>
          <w:p w14:paraId="7C13A039" w14:textId="77777777" w:rsidR="0067696B" w:rsidRPr="000E2E47" w:rsidRDefault="000E2E47" w:rsidP="000E2E47">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ориентироваться в системе моральных норм и ценностей по отношению к собственному здоровью и здоровью других людей;</w:t>
            </w:r>
          </w:p>
          <w:p w14:paraId="17F6AE95" w14:textId="77777777" w:rsidR="0067696B" w:rsidRPr="000E2E47" w:rsidRDefault="000E2E47" w:rsidP="000E2E47">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находить в учебной, научно-популярной литературе, интернет-ресурсах информацию об организме человека, оформлять ее в виде устных сообщений и докладов;</w:t>
            </w:r>
          </w:p>
          <w:p w14:paraId="6D9457FA" w14:textId="77777777" w:rsidR="0067696B" w:rsidRPr="000E2E47" w:rsidRDefault="000E2E47" w:rsidP="000E2E47">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анализировать и оценивать целевые и смысловые установки в своих действиях и поступках по отношению к здоровью своему и окружающих; </w:t>
            </w:r>
            <w:r w:rsidRPr="000E2E47">
              <w:rPr>
                <w:rFonts w:hAnsi="Times New Roman" w:cs="Times New Roman"/>
                <w:color w:val="000000"/>
                <w:sz w:val="28"/>
                <w:szCs w:val="28"/>
                <w:lang w:val="ru-RU"/>
              </w:rPr>
              <w:lastRenderedPageBreak/>
              <w:t>последствия влияния факторов риска на здоровье человека;</w:t>
            </w:r>
          </w:p>
          <w:p w14:paraId="6F000775" w14:textId="77777777" w:rsidR="0067696B" w:rsidRPr="000E2E47" w:rsidRDefault="000E2E47" w:rsidP="000E2E47">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0E2E47">
              <w:rPr>
                <w:rFonts w:hAnsi="Times New Roman" w:cs="Times New Roman"/>
                <w:color w:val="000000"/>
                <w:sz w:val="28"/>
                <w:szCs w:val="28"/>
                <w:lang w:val="ru-RU"/>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14:paraId="6F2AF43C" w14:textId="77777777" w:rsidR="0067696B" w:rsidRPr="000E2E47" w:rsidRDefault="000E2E47" w:rsidP="000E2E47">
            <w:pPr>
              <w:numPr>
                <w:ilvl w:val="0"/>
                <w:numId w:val="3"/>
              </w:numPr>
              <w:spacing w:before="0" w:beforeAutospacing="0" w:after="0" w:afterAutospacing="0" w:line="360" w:lineRule="auto"/>
              <w:ind w:left="780" w:right="180"/>
              <w:jc w:val="both"/>
              <w:rPr>
                <w:rFonts w:hAnsi="Times New Roman" w:cs="Times New Roman"/>
                <w:color w:val="000000"/>
                <w:sz w:val="28"/>
                <w:szCs w:val="28"/>
                <w:lang w:val="ru-RU"/>
              </w:rPr>
            </w:pPr>
            <w:r w:rsidRPr="000E2E47">
              <w:rPr>
                <w:rFonts w:hAnsi="Times New Roman" w:cs="Times New Roman"/>
                <w:color w:val="000000"/>
                <w:sz w:val="28"/>
                <w:szCs w:val="28"/>
                <w:lang w:val="ru-RU"/>
              </w:rPr>
              <w:t>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w:t>
            </w:r>
          </w:p>
        </w:tc>
      </w:tr>
    </w:tbl>
    <w:p w14:paraId="3DBBCCDB" w14:textId="77777777" w:rsidR="000E2E47" w:rsidRDefault="000E2E47" w:rsidP="000E2E47">
      <w:pPr>
        <w:spacing w:before="0" w:beforeAutospacing="0" w:after="0" w:afterAutospacing="0" w:line="360" w:lineRule="auto"/>
        <w:jc w:val="both"/>
        <w:rPr>
          <w:b/>
          <w:bCs/>
          <w:color w:val="252525"/>
          <w:spacing w:val="-2"/>
          <w:sz w:val="28"/>
          <w:szCs w:val="28"/>
          <w:lang w:val="ru-RU"/>
        </w:rPr>
      </w:pPr>
    </w:p>
    <w:p w14:paraId="68AEBABC" w14:textId="77777777" w:rsidR="0067696B" w:rsidRDefault="000E2E47" w:rsidP="000E2E47">
      <w:pPr>
        <w:spacing w:before="0" w:beforeAutospacing="0" w:after="0" w:afterAutospacing="0" w:line="360" w:lineRule="auto"/>
        <w:jc w:val="center"/>
        <w:rPr>
          <w:b/>
          <w:bCs/>
          <w:color w:val="252525"/>
          <w:spacing w:val="-2"/>
          <w:sz w:val="28"/>
          <w:szCs w:val="28"/>
          <w:lang w:val="ru-RU"/>
        </w:rPr>
      </w:pPr>
      <w:proofErr w:type="spellStart"/>
      <w:r w:rsidRPr="000E2E47">
        <w:rPr>
          <w:b/>
          <w:bCs/>
          <w:color w:val="252525"/>
          <w:spacing w:val="-2"/>
          <w:sz w:val="28"/>
          <w:szCs w:val="28"/>
        </w:rPr>
        <w:t>Содержание</w:t>
      </w:r>
      <w:proofErr w:type="spellEnd"/>
      <w:r w:rsidRPr="000E2E47">
        <w:rPr>
          <w:b/>
          <w:bCs/>
          <w:color w:val="252525"/>
          <w:spacing w:val="-2"/>
          <w:sz w:val="28"/>
          <w:szCs w:val="28"/>
        </w:rPr>
        <w:t xml:space="preserve"> </w:t>
      </w:r>
      <w:proofErr w:type="spellStart"/>
      <w:r w:rsidRPr="000E2E47">
        <w:rPr>
          <w:b/>
          <w:bCs/>
          <w:color w:val="252525"/>
          <w:spacing w:val="-2"/>
          <w:sz w:val="28"/>
          <w:szCs w:val="28"/>
        </w:rPr>
        <w:t>учебного</w:t>
      </w:r>
      <w:proofErr w:type="spellEnd"/>
      <w:r w:rsidRPr="000E2E47">
        <w:rPr>
          <w:b/>
          <w:bCs/>
          <w:color w:val="252525"/>
          <w:spacing w:val="-2"/>
          <w:sz w:val="28"/>
          <w:szCs w:val="28"/>
        </w:rPr>
        <w:t xml:space="preserve"> </w:t>
      </w:r>
      <w:proofErr w:type="spellStart"/>
      <w:r w:rsidRPr="000E2E47">
        <w:rPr>
          <w:b/>
          <w:bCs/>
          <w:color w:val="252525"/>
          <w:spacing w:val="-2"/>
          <w:sz w:val="28"/>
          <w:szCs w:val="28"/>
        </w:rPr>
        <w:t>предмета</w:t>
      </w:r>
      <w:proofErr w:type="spellEnd"/>
    </w:p>
    <w:p w14:paraId="123E9B96" w14:textId="77777777" w:rsidR="000E2E47" w:rsidRPr="000E2E47" w:rsidRDefault="000E2E47" w:rsidP="000E2E47">
      <w:pPr>
        <w:spacing w:before="0" w:beforeAutospacing="0" w:after="0" w:afterAutospacing="0" w:line="360" w:lineRule="auto"/>
        <w:jc w:val="center"/>
        <w:rPr>
          <w:b/>
          <w:bCs/>
          <w:color w:val="252525"/>
          <w:spacing w:val="-2"/>
          <w:sz w:val="28"/>
          <w:szCs w:val="28"/>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5291"/>
        <w:gridCol w:w="4640"/>
      </w:tblGrid>
      <w:tr w:rsidR="0067696B" w:rsidRPr="000E2E47" w14:paraId="38D0F59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E3827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Раздел/тема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0FDE5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Содержание</w:t>
            </w:r>
          </w:p>
        </w:tc>
      </w:tr>
      <w:tr w:rsidR="0067696B" w:rsidRPr="001829FA" w14:paraId="535687BD" w14:textId="77777777">
        <w:trPr>
          <w:trHeight w:val="1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6B4B3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1. Введение. Науки, изучающие организм человека</w:t>
            </w:r>
          </w:p>
          <w:p w14:paraId="0632871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Науки о человеке. Здоровье и его охрана. </w:t>
            </w:r>
            <w:proofErr w:type="spellStart"/>
            <w:r w:rsidRPr="000E2E47">
              <w:rPr>
                <w:rFonts w:hAnsi="Times New Roman" w:cs="Times New Roman"/>
                <w:color w:val="000000"/>
                <w:sz w:val="28"/>
                <w:szCs w:val="28"/>
              </w:rPr>
              <w:t>Становление</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наук</w:t>
            </w:r>
            <w:proofErr w:type="spellEnd"/>
            <w:r w:rsidRPr="000E2E47">
              <w:rPr>
                <w:rFonts w:hAnsi="Times New Roman" w:cs="Times New Roman"/>
                <w:color w:val="000000"/>
                <w:sz w:val="28"/>
                <w:szCs w:val="28"/>
              </w:rPr>
              <w:t xml:space="preserve"> о </w:t>
            </w:r>
            <w:proofErr w:type="spellStart"/>
            <w:r w:rsidRPr="000E2E47">
              <w:rPr>
                <w:rFonts w:hAnsi="Times New Roman" w:cs="Times New Roman"/>
                <w:color w:val="000000"/>
                <w:sz w:val="28"/>
                <w:szCs w:val="28"/>
              </w:rPr>
              <w:t>человеке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75DAC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Объяснение места и роли человека в природе. Выделение существенных признаков организма человека, особенности его биологической природы. Определение значения знаний о человеке в современной жизни. Выявление методов изучения </w:t>
            </w:r>
            <w:r w:rsidRPr="000E2E47">
              <w:rPr>
                <w:rFonts w:hAnsi="Times New Roman" w:cs="Times New Roman"/>
                <w:color w:val="000000"/>
                <w:sz w:val="28"/>
                <w:szCs w:val="28"/>
                <w:lang w:val="ru-RU"/>
              </w:rPr>
              <w:lastRenderedPageBreak/>
              <w:t>организма человека. Объяснение связи развития биологических наук и техники с успехами в медицине</w:t>
            </w:r>
          </w:p>
        </w:tc>
      </w:tr>
      <w:tr w:rsidR="0067696B" w:rsidRPr="001829FA" w14:paraId="48755601" w14:textId="77777777">
        <w:trPr>
          <w:trHeight w:val="1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A2452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2. Происхождение человека</w:t>
            </w:r>
          </w:p>
          <w:p w14:paraId="214323A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Систематическое положение человека. Историческое прошлое людей. Расы человека. </w:t>
            </w:r>
            <w:proofErr w:type="spellStart"/>
            <w:r w:rsidRPr="000E2E47">
              <w:rPr>
                <w:rFonts w:hAnsi="Times New Roman" w:cs="Times New Roman"/>
                <w:color w:val="000000"/>
                <w:sz w:val="28"/>
                <w:szCs w:val="28"/>
              </w:rPr>
              <w:t>Среда</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обитания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BAE87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Определение понятий, формируемых в ходе изучения темы. Объяснение места человека в системе органического мира. Приведение доказательств (аргументация) родства человека с млекопитающими животными. Определение черт сходства и различия человека и животных. Объяснение современной концепции происхождения человека. Выделение основных этапов эволюции человека. Объяснение возникновения рас. Доказательство несостоятельности расистских взглядов о преимуществах одних рас перед другими</w:t>
            </w:r>
          </w:p>
        </w:tc>
      </w:tr>
      <w:tr w:rsidR="0067696B" w:rsidRPr="001829FA" w14:paraId="296F0B48" w14:textId="77777777">
        <w:trPr>
          <w:trHeight w:val="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713B5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3. Строение организма</w:t>
            </w:r>
          </w:p>
          <w:p w14:paraId="0AFEE77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Общий обзор организма. Клеточное строение организма. Ткани. Рефлекторная регуляция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030FD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уровней организации человека. Выделение существенных признаков организма человека. Сравнение строения человека со строением млекопитающих животных. Отработка умений пользоваться </w:t>
            </w:r>
            <w:r w:rsidRPr="000E2E47">
              <w:rPr>
                <w:rFonts w:hAnsi="Times New Roman" w:cs="Times New Roman"/>
                <w:color w:val="000000"/>
                <w:sz w:val="28"/>
                <w:szCs w:val="28"/>
                <w:lang w:val="ru-RU"/>
              </w:rPr>
              <w:lastRenderedPageBreak/>
              <w:t xml:space="preserve">анатомическими таблицами, схемами. Установление различий между растительной и животной клеткой. Установление единства органического мира, проявляющегося в клеточном строении. Раскрытие строения и функций клеточных органоидов. Выделение особенностей биологической природы: клеток, тканей, органов и систем органов человека. Сравнение клеток, тканей организма человека, формулирование выводов на основе сравнения. Наблюдение и описание клеток и тканей на готовых микропрепаратах. Сравнение увиденного под микроскопом с приведенным в учебнике изображением. Работа с микроскопом. Выделение существенных признаков процессов рефлекторной регуляции жизнедеятельности организма человека. Объяснение согласованности всех процессов жизнедеятельности в организме человека. Объяснение особенностей </w:t>
            </w:r>
            <w:r w:rsidRPr="000E2E47">
              <w:rPr>
                <w:rFonts w:hAnsi="Times New Roman" w:cs="Times New Roman"/>
                <w:color w:val="000000"/>
                <w:sz w:val="28"/>
                <w:szCs w:val="28"/>
                <w:lang w:val="ru-RU"/>
              </w:rPr>
              <w:lastRenderedPageBreak/>
              <w:t>рефлекторной регуляции процессов жизнедеятельности организма человека. Проведение биологических исследований, умение делать выводы на основе полученных результатов.</w:t>
            </w:r>
          </w:p>
          <w:p w14:paraId="40842AE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Лабораторная работа «Выявление особенностей строения клеток разных тканей»</w:t>
            </w:r>
          </w:p>
        </w:tc>
      </w:tr>
      <w:tr w:rsidR="0067696B" w:rsidRPr="001829FA" w14:paraId="608B7463" w14:textId="77777777">
        <w:trPr>
          <w:trHeight w:val="5"/>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108C7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4. Опорно-двигательный аппарат</w:t>
            </w:r>
          </w:p>
          <w:p w14:paraId="29E8A93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Значение опорно-двигательного аппарата, его состав. Строение костей. Скелет человека. Осевой скелет. Добавочный скелет: скелет поясов и свободных конечностей. Соединение костей. Строение мышц. Работа скелетных мышц и их регуляция. Осанка. Предупреждение плоскостопия. Первая помощь при ушибах, переломах костей и вывихах суставов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B148F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Распознавание на наглядных пособиях органов опорно-двигательной системы (кости). Выделение существенных признаков опорно-двигательной системы человека. Проведение биологических исследований, умение делать выводы на основе полученных результатов. Объяснение особенностей строения скелета человека. Распознавание на наглядных пособиях кости скелета конечностей и их поясов. Объяснение зависимости гибкости тела человека от строения его позвоночника. Определение типов соединения костей. Объяснение </w:t>
            </w:r>
            <w:r w:rsidRPr="000E2E47">
              <w:rPr>
                <w:rFonts w:hAnsi="Times New Roman" w:cs="Times New Roman"/>
                <w:color w:val="000000"/>
                <w:sz w:val="28"/>
                <w:szCs w:val="28"/>
                <w:lang w:val="ru-RU"/>
              </w:rPr>
              <w:lastRenderedPageBreak/>
              <w:t>особенностей строения мышц. Проведение биологических исследований, умение делать выводы на основе полученных результатов. Объяснение особенностей работы мышц. Объяснение механизмов регуляции работы мышц. Проведение биологических исследований, умение делать выводы на основе полученных результатов. Объяснение условий нормального развития и жизнедеятельности органов опоры и движения. На основе наблюдения определение гармоничности физического развития, нарушения осанки и наличия плоскостопия. Приведение доказательств (аргументация) необходимости соблюдения мер профилактики травматизма, нарушения осанки и развития плоскостопия. Освоение приемов оказания первой помощи при травмах опорно-двигательного аппарата.</w:t>
            </w:r>
          </w:p>
          <w:p w14:paraId="754A558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Лабораторная работа «Выявление особенностей строения позвонков».</w:t>
            </w:r>
          </w:p>
          <w:p w14:paraId="3FC0BFD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lastRenderedPageBreak/>
              <w:t>Практическая работа «Выявление нарушения осанки и наличия плоскостопия»</w:t>
            </w:r>
          </w:p>
        </w:tc>
      </w:tr>
      <w:tr w:rsidR="0067696B" w:rsidRPr="001829FA" w14:paraId="7C031163" w14:textId="77777777">
        <w:trPr>
          <w:trHeight w:val="10"/>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FCF46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5. Внутренняя среда организма</w:t>
            </w:r>
          </w:p>
          <w:p w14:paraId="6338BF4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Кровь и остальные компоненты внутренней среды организма. Борьба организма с инфекцией. Иммунитет. </w:t>
            </w:r>
            <w:proofErr w:type="spellStart"/>
            <w:r w:rsidRPr="000E2E47">
              <w:rPr>
                <w:rFonts w:hAnsi="Times New Roman" w:cs="Times New Roman"/>
                <w:color w:val="000000"/>
                <w:sz w:val="28"/>
                <w:szCs w:val="28"/>
              </w:rPr>
              <w:t>Иммунология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на</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службе</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здоровья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0DDE0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Определение понятий, формируемых в ходе изучения темы. Объяснение принципов вакцинации и действия лечебных сывороток, переливания крови и его значения.</w:t>
            </w:r>
          </w:p>
          <w:p w14:paraId="160C96D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Лабораторная работа «Сравнение микроскопического строения крови человека и лягушки»</w:t>
            </w:r>
          </w:p>
        </w:tc>
      </w:tr>
      <w:tr w:rsidR="0067696B" w:rsidRPr="001829FA" w14:paraId="6B76D34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BF030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6. Кровеносная и лимфатическая системы</w:t>
            </w:r>
          </w:p>
          <w:p w14:paraId="66E39AA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Транспортные системы организма. Круги кровообращения. Строение и работа сердца. Движение крови по сосудам. Регуляция кровоснабжения. Гигиена сердечно-сосудистой системы. Первая помощь при заболеваниях сердца и сосудов. Первая помощь при кровотечениях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AFD4B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Объяснение строения и роли кровеносной и лимфатической систем. Различение на таблицах органов кровеносной и лимфатической систем. Выделение особенностей строения сосудистой системы и движения крови по сосудам. Освоение приемов измерения пульса, кровяного давления. Проведение биологических исследований, умение делать выводы на основе полученных результатов. Установление взаимосвязи строения сердца с выполняемыми функциями. </w:t>
            </w:r>
            <w:r w:rsidRPr="000E2E47">
              <w:rPr>
                <w:rFonts w:hAnsi="Times New Roman" w:cs="Times New Roman"/>
                <w:color w:val="000000"/>
                <w:sz w:val="28"/>
                <w:szCs w:val="28"/>
                <w:lang w:val="ru-RU"/>
              </w:rPr>
              <w:lastRenderedPageBreak/>
              <w:t>Установление зависимости кровоснабжения органов от нагрузки. Приведение доказательств (аргументация) необходимости соблюдения мер профилактики сердечно-сосудистых заболеваний. Освоение приемов оказания первой помощи при кровотечениях. Нахождение в учебной и научно-популярной литературе информации о заболеваниях сердечно-сосудистой системы, оформление ее в виде рефератов, докладов.</w:t>
            </w:r>
          </w:p>
          <w:p w14:paraId="2880ACE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Практическая работа «Подсчет пульса в разных условиях»</w:t>
            </w:r>
          </w:p>
        </w:tc>
      </w:tr>
      <w:tr w:rsidR="0067696B" w:rsidRPr="001829FA" w14:paraId="0B4F05B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93C95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7. Дыхание</w:t>
            </w:r>
          </w:p>
          <w:p w14:paraId="68A10A1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Значение дыхания. Органы дыхательной системы; дыхательные пути, голосообразование. Заболевания дыхательных путей. Легкие. Газообмен в легких и других тканях. Механизм вдоха и выдоха. Регуляция дыхания. Охрана воздушной среды. Функциональные возможности дыхательной системы как показатель здоровья. Болезни и травмы органов дыхания: профилактика, первая помощь. Приемы реанимации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0DFB1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существенных признаков процессов дыхания и газообмена. Умение различать на таблицах органы дыхательной системы. Сравнение газообмена в легких и тканях, умение делать выводы на основе сравнения. Объяснение механизма регуляции дыхания. Приведение доказательства (аргументация) необходимости соблюдения мер профилактики легочных </w:t>
            </w:r>
            <w:r w:rsidRPr="000E2E47">
              <w:rPr>
                <w:rFonts w:hAnsi="Times New Roman" w:cs="Times New Roman"/>
                <w:color w:val="000000"/>
                <w:sz w:val="28"/>
                <w:szCs w:val="28"/>
                <w:lang w:val="ru-RU"/>
              </w:rPr>
              <w:lastRenderedPageBreak/>
              <w:t>заболеваний. Освоение приемов оказания первой помощи при отравлении угарным газом, спасении утопающего, простудных заболеваниях. Нахождение в учебной и научно-популярной литературе информации об инфекционных заболеваниях, оформление ее в виде рефератов, докладов.</w:t>
            </w:r>
          </w:p>
          <w:p w14:paraId="046755B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Практическая работа</w:t>
            </w:r>
            <w:r w:rsidRPr="000E2E47">
              <w:rPr>
                <w:rFonts w:hAnsi="Times New Roman" w:cs="Times New Roman"/>
                <w:color w:val="000000"/>
                <w:sz w:val="28"/>
                <w:szCs w:val="28"/>
              </w:rPr>
              <w:t> </w:t>
            </w:r>
            <w:r w:rsidRPr="000E2E47">
              <w:rPr>
                <w:rFonts w:hAnsi="Times New Roman" w:cs="Times New Roman"/>
                <w:color w:val="000000"/>
                <w:sz w:val="28"/>
                <w:szCs w:val="28"/>
                <w:lang w:val="ru-RU"/>
              </w:rPr>
              <w:t>«Измерение обхвата грудной клетки в состоянии вдоха и выдоха»</w:t>
            </w:r>
          </w:p>
        </w:tc>
      </w:tr>
      <w:tr w:rsidR="0067696B" w:rsidRPr="001829FA" w14:paraId="4D82D58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9B5A4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8. Пищеварение</w:t>
            </w:r>
          </w:p>
          <w:p w14:paraId="6FE442D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Питание и пищеварение. Пищеварение в ротовой полости. Пищеварение в желудке и двенадцатиперстной кишке. Действие ферментов. Всасывание. Роль печени. Функции толстого кишечника. Регуляция пищеварения. </w:t>
            </w:r>
            <w:proofErr w:type="spellStart"/>
            <w:r w:rsidRPr="000E2E47">
              <w:rPr>
                <w:rFonts w:hAnsi="Times New Roman" w:cs="Times New Roman"/>
                <w:color w:val="000000"/>
                <w:sz w:val="28"/>
                <w:szCs w:val="28"/>
              </w:rPr>
              <w:t>Гигиена</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органов</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пищеварения</w:t>
            </w:r>
            <w:proofErr w:type="spellEnd"/>
            <w:r w:rsidRPr="000E2E47">
              <w:rPr>
                <w:rFonts w:hAnsi="Times New Roman" w:cs="Times New Roman"/>
                <w:color w:val="000000"/>
                <w:sz w:val="28"/>
                <w:szCs w:val="28"/>
              </w:rPr>
              <w:t>. Предупреждение желудочно-кишечных инфекций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E5308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существенных признаков процессов питания и пищеварения. Умение различать на таблицах и муляжах органы. Объяснение особенностей пищеварения в ротовой полости. Распознавание на наглядных пособиях органов пищеварительной системы. Проведение биологических исследований, умение делать выводы на основе полученных результатов. Объяснение особенностей пищеварения в желудке и кишечнике. </w:t>
            </w:r>
            <w:r w:rsidRPr="000E2E47">
              <w:rPr>
                <w:rFonts w:hAnsi="Times New Roman" w:cs="Times New Roman"/>
                <w:color w:val="000000"/>
                <w:sz w:val="28"/>
                <w:szCs w:val="28"/>
                <w:lang w:val="ru-RU"/>
              </w:rPr>
              <w:lastRenderedPageBreak/>
              <w:t>Распознавание на наглядных пособиях органов пищеварительной системы. Проведение биологического исследования, умение делать выводы на основе полученных результатов. Объяснение механизма всасывания веществ в кровь. Распознавание на наглядных пособиях органов пищеварительной системы. Установление роли нервной и гуморальной регуляции пищеварения. Доказательство (аргументация) необходимости соблюдения мер профилактики нарушений работы пищеварительной системы</w:t>
            </w:r>
          </w:p>
        </w:tc>
      </w:tr>
      <w:tr w:rsidR="0067696B" w:rsidRPr="001829FA" w14:paraId="7A3A1DC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47526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9. Обмен веществ и энергии</w:t>
            </w:r>
          </w:p>
          <w:p w14:paraId="5E30D42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Обмен веществ и энергии – основное свойство всех живых существ. Витамины. Энергозатраты человека и пищевой рацион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48498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существенных признаков обмена веществ и превращений энергии в организме человека. Объяснение особенностей обмена белков, углеводов, жиров, воды, минеральных солей. Объяснение механизма работы ферментов. Объяснение роли ферментов в организме человека. Классификация </w:t>
            </w:r>
            <w:r w:rsidRPr="000E2E47">
              <w:rPr>
                <w:rFonts w:hAnsi="Times New Roman" w:cs="Times New Roman"/>
                <w:color w:val="000000"/>
                <w:sz w:val="28"/>
                <w:szCs w:val="28"/>
                <w:lang w:val="ru-RU"/>
              </w:rPr>
              <w:lastRenderedPageBreak/>
              <w:t>витаминов. Объяснение роли витаминов в организме человека. Доказательство (аргументация) необходимости соблюдения мер профилактики авитаминоза. Обсуждение правил рационального питания</w:t>
            </w:r>
          </w:p>
        </w:tc>
      </w:tr>
      <w:tr w:rsidR="0067696B" w:rsidRPr="001829FA" w14:paraId="61DA5B6B" w14:textId="77777777">
        <w:trPr>
          <w:trHeight w:val="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94612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10. Покровные органы. Терморегуляция. Выделение</w:t>
            </w:r>
          </w:p>
          <w:p w14:paraId="3160390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Покровы тела. Строение и функции кожи. Уход за кожей. Гигиена одежды и обуви. Болезни кожи. </w:t>
            </w:r>
            <w:proofErr w:type="spellStart"/>
            <w:r w:rsidRPr="000E2E47">
              <w:rPr>
                <w:rFonts w:hAnsi="Times New Roman" w:cs="Times New Roman"/>
                <w:color w:val="000000"/>
                <w:sz w:val="28"/>
                <w:szCs w:val="28"/>
              </w:rPr>
              <w:t>Терморегуляция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организма</w:t>
            </w:r>
            <w:proofErr w:type="spellEnd"/>
            <w:r w:rsidRPr="000E2E47">
              <w:rPr>
                <w:rFonts w:hAnsi="Times New Roman" w:cs="Times New Roman"/>
                <w:color w:val="000000"/>
                <w:sz w:val="28"/>
                <w:szCs w:val="28"/>
              </w:rPr>
              <w:t>. Закаливание. Выделение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78F1A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существенных признаков покровов тела, терморегуляции. Проведение биологических исследований, умение делать выводы на основе полученных результатов. Доказательства (аргументация) необходимости ухода за кожей, волосами, ногтями, необходимости соблюдения правил гигиены. Доказательства (аргументация) роли кожи в терморегуляции. Освоение приемов оказания первой помощи при тепловом и солнечном ударе, ожогах, обморожениях, травмах кожного покрова. Выделение существенных признаков процесса удаления продуктов обмена из организма. Умение различать на таблицах органы </w:t>
            </w:r>
            <w:r w:rsidRPr="000E2E47">
              <w:rPr>
                <w:rFonts w:hAnsi="Times New Roman" w:cs="Times New Roman"/>
                <w:color w:val="000000"/>
                <w:sz w:val="28"/>
                <w:szCs w:val="28"/>
                <w:lang w:val="ru-RU"/>
              </w:rPr>
              <w:lastRenderedPageBreak/>
              <w:t>мочевыделительной системы. Объяснение роли выделения в поддержании гомеостаза. Приведение доказательств (аргументация) необходимости соблюдения мер профилактики заболеваний мочевыделительной системы</w:t>
            </w:r>
          </w:p>
        </w:tc>
      </w:tr>
      <w:tr w:rsidR="0067696B" w:rsidRPr="001829FA" w14:paraId="050FC69A" w14:textId="77777777">
        <w:trPr>
          <w:trHeight w:val="10"/>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F1FEF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11. Нервная система</w:t>
            </w:r>
          </w:p>
          <w:p w14:paraId="2ECF6DE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Значение нервной системы. Строение нервной системы. Спинной мозг. Строение головного мозга. Продолговатый мозг, мост, мозжечок, средний мозг. Передний мозг: промежуточный мозг и большие полушария. </w:t>
            </w:r>
            <w:proofErr w:type="spellStart"/>
            <w:r w:rsidRPr="000E2E47">
              <w:rPr>
                <w:rFonts w:hAnsi="Times New Roman" w:cs="Times New Roman"/>
                <w:color w:val="000000"/>
                <w:sz w:val="28"/>
                <w:szCs w:val="28"/>
              </w:rPr>
              <w:t>Соматический</w:t>
            </w:r>
            <w:proofErr w:type="spellEnd"/>
            <w:r w:rsidRPr="000E2E47">
              <w:rPr>
                <w:rFonts w:hAnsi="Times New Roman" w:cs="Times New Roman"/>
                <w:color w:val="000000"/>
                <w:sz w:val="28"/>
                <w:szCs w:val="28"/>
              </w:rPr>
              <w:t xml:space="preserve"> и </w:t>
            </w:r>
            <w:proofErr w:type="spellStart"/>
            <w:r w:rsidRPr="000E2E47">
              <w:rPr>
                <w:rFonts w:hAnsi="Times New Roman" w:cs="Times New Roman"/>
                <w:color w:val="000000"/>
                <w:sz w:val="28"/>
                <w:szCs w:val="28"/>
              </w:rPr>
              <w:t>вегетативный</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отделы</w:t>
            </w:r>
            <w:proofErr w:type="spellEnd"/>
            <w:r w:rsidRPr="000E2E47">
              <w:rPr>
                <w:rFonts w:hAnsi="Times New Roman" w:cs="Times New Roman"/>
                <w:color w:val="000000"/>
                <w:sz w:val="28"/>
                <w:szCs w:val="28"/>
              </w:rPr>
              <w:t xml:space="preserve"> нервной системы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B7E96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Объяснение значения нервной системы в регуляции процессов жизнедеятельности. Определение расположения спинного мозга и спинномозговых нервов. Распознавание на наглядных пособиях органов нервной системы. Объяснение функций спинного мозга. Объяснение особенностей строения головного мозга и его отделов. Объяснение функций головного мозга и его отделов. Распознавание на наглядных пособиях отделов головного мозга. Объяснение функций переднего мозга. Объяснение влияния отделов нервной системы на деятельность органов. Распознавание на </w:t>
            </w:r>
            <w:r w:rsidRPr="000E2E47">
              <w:rPr>
                <w:rFonts w:hAnsi="Times New Roman" w:cs="Times New Roman"/>
                <w:color w:val="000000"/>
                <w:sz w:val="28"/>
                <w:szCs w:val="28"/>
                <w:lang w:val="ru-RU"/>
              </w:rPr>
              <w:lastRenderedPageBreak/>
              <w:t>наглядных пособиях отделов нервной системы. Проведение биологического исследования, умение делать выводы на основе полученных результатов.</w:t>
            </w:r>
          </w:p>
          <w:p w14:paraId="3882980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Лабораторная работа «Изучение строения головного мозга»</w:t>
            </w:r>
          </w:p>
        </w:tc>
      </w:tr>
      <w:tr w:rsidR="0067696B" w:rsidRPr="001829FA" w14:paraId="180FCAB2" w14:textId="77777777">
        <w:trPr>
          <w:trHeight w:val="1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42A4F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12. Анализаторы. Органы чувств</w:t>
            </w:r>
          </w:p>
          <w:p w14:paraId="1CBE5E5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Анализаторы. Зрительный анализатор. Гигиена зрения. Предупреждение глазных болезней. Слуховой анализатор. Орган равновесия, мышечное и кожное чувство, обонятельный и вкусовой анализаторы. </w:t>
            </w:r>
            <w:proofErr w:type="spellStart"/>
            <w:r w:rsidRPr="000E2E47">
              <w:rPr>
                <w:rFonts w:hAnsi="Times New Roman" w:cs="Times New Roman"/>
                <w:color w:val="000000"/>
                <w:sz w:val="28"/>
                <w:szCs w:val="28"/>
              </w:rPr>
              <w:t>Лабораторная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работа</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Изучение</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строения</w:t>
            </w:r>
            <w:proofErr w:type="spellEnd"/>
            <w:r w:rsidRPr="000E2E47">
              <w:rPr>
                <w:rFonts w:hAnsi="Times New Roman" w:cs="Times New Roman"/>
                <w:color w:val="000000"/>
                <w:sz w:val="28"/>
                <w:szCs w:val="28"/>
              </w:rPr>
              <w:t xml:space="preserve"> и работы органа зрения»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36BAB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существенных признаков строения и функционирования органов чувств. Выделение существенных признаков строения и функционирования зрительного анализатора. Приведение доказательств (аргументация) необходимости соблюдения мер профилактики нарушений зрения. Выделение существенных признаков строения и функционирования слухового анализатора. Умение приводить доказательства (аргументация) необходимости соблюдения мер профилактики нарушений слуха. Выделение существенных признаков строения и функционирования вестибулярного, вкусового и обонятельного анализаторов. </w:t>
            </w:r>
            <w:r w:rsidRPr="000E2E47">
              <w:rPr>
                <w:rFonts w:hAnsi="Times New Roman" w:cs="Times New Roman"/>
                <w:color w:val="000000"/>
                <w:sz w:val="28"/>
                <w:szCs w:val="28"/>
                <w:lang w:val="ru-RU"/>
              </w:rPr>
              <w:lastRenderedPageBreak/>
              <w:t>Объяснение особенностей кожно-мышечной чувствительности. Распознавание на наглядных пособиях различных анализаторов.</w:t>
            </w:r>
          </w:p>
          <w:p w14:paraId="24A63A1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Лабораторная работа «Изучение строения и работы органа зрения»</w:t>
            </w:r>
          </w:p>
        </w:tc>
      </w:tr>
      <w:tr w:rsidR="0067696B" w:rsidRPr="000E2E47" w14:paraId="00C881D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DFBA9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13. Высшая нервная деятельность. Поведение. Психика</w:t>
            </w:r>
          </w:p>
          <w:p w14:paraId="12055DD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Вклад отечественных ученых в разработку учения о высшей нервной деятельности. Врожденные и приобретенные программы поведения. Сон и сновидения. Особенности высшей нервной деятельности человека. </w:t>
            </w:r>
            <w:proofErr w:type="spellStart"/>
            <w:r w:rsidRPr="000E2E47">
              <w:rPr>
                <w:rFonts w:hAnsi="Times New Roman" w:cs="Times New Roman"/>
                <w:color w:val="000000"/>
                <w:sz w:val="28"/>
                <w:szCs w:val="28"/>
              </w:rPr>
              <w:t>Речь</w:t>
            </w:r>
            <w:proofErr w:type="spellEnd"/>
            <w:r w:rsidRPr="000E2E47">
              <w:rPr>
                <w:rFonts w:hAnsi="Times New Roman" w:cs="Times New Roman"/>
                <w:color w:val="000000"/>
                <w:sz w:val="28"/>
                <w:szCs w:val="28"/>
              </w:rPr>
              <w:t xml:space="preserve"> и </w:t>
            </w:r>
            <w:proofErr w:type="spellStart"/>
            <w:r w:rsidRPr="000E2E47">
              <w:rPr>
                <w:rFonts w:hAnsi="Times New Roman" w:cs="Times New Roman"/>
                <w:color w:val="000000"/>
                <w:sz w:val="28"/>
                <w:szCs w:val="28"/>
              </w:rPr>
              <w:t>сознание</w:t>
            </w:r>
            <w:proofErr w:type="spellEnd"/>
            <w:r w:rsidRPr="000E2E47">
              <w:rPr>
                <w:rFonts w:hAnsi="Times New Roman" w:cs="Times New Roman"/>
                <w:color w:val="000000"/>
                <w:sz w:val="28"/>
                <w:szCs w:val="28"/>
              </w:rPr>
              <w:t>. Познавательные процессы. Воля, эмоции, внимание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ECC82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Определение понятий, формируемых в ходе изучения темы. Объяснение вклада отечественных ученых в разработку учения о высшей нервной деятельности. Выделение существенных особенностей поведения и психики человека. Объяснение роли обучения и воспитания в развитии поведения и психики человека. Характеристика фаз сна. Объяснение значения сна. Характеристика особенностей высшей нервной деятельности человека, роли речи в развитии человека. Выделение (классификация) типов и видов памяти. Объяснение причин расстройства памяти. Проведение биологического исследования, умение делать выводы на основе полученных результатов. Объяснение значения </w:t>
            </w:r>
            <w:r w:rsidRPr="000E2E47">
              <w:rPr>
                <w:rFonts w:hAnsi="Times New Roman" w:cs="Times New Roman"/>
                <w:color w:val="000000"/>
                <w:sz w:val="28"/>
                <w:szCs w:val="28"/>
                <w:lang w:val="ru-RU"/>
              </w:rPr>
              <w:lastRenderedPageBreak/>
              <w:t xml:space="preserve">интеллектуальных, творческих и эстетических потребностей в жизни человека. </w:t>
            </w:r>
            <w:proofErr w:type="spellStart"/>
            <w:r w:rsidRPr="000E2E47">
              <w:rPr>
                <w:rFonts w:hAnsi="Times New Roman" w:cs="Times New Roman"/>
                <w:color w:val="000000"/>
                <w:sz w:val="28"/>
                <w:szCs w:val="28"/>
              </w:rPr>
              <w:t>Выявление</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особенности</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наблюдательности</w:t>
            </w:r>
            <w:proofErr w:type="spellEnd"/>
            <w:r w:rsidRPr="000E2E47">
              <w:rPr>
                <w:rFonts w:hAnsi="Times New Roman" w:cs="Times New Roman"/>
                <w:color w:val="000000"/>
                <w:sz w:val="28"/>
                <w:szCs w:val="28"/>
              </w:rPr>
              <w:t xml:space="preserve"> и внимания</w:t>
            </w:r>
          </w:p>
        </w:tc>
      </w:tr>
      <w:tr w:rsidR="0067696B" w:rsidRPr="001829FA" w14:paraId="270A8997" w14:textId="77777777">
        <w:trPr>
          <w:trHeight w:val="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2951E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lastRenderedPageBreak/>
              <w:t>Раздел 14. Эндокринная система</w:t>
            </w:r>
          </w:p>
          <w:p w14:paraId="77379AA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Роль эндокринной регуляции. </w:t>
            </w:r>
            <w:proofErr w:type="spellStart"/>
            <w:r w:rsidRPr="000E2E47">
              <w:rPr>
                <w:rFonts w:hAnsi="Times New Roman" w:cs="Times New Roman"/>
                <w:color w:val="000000"/>
                <w:sz w:val="28"/>
                <w:szCs w:val="28"/>
              </w:rPr>
              <w:t>Функции</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желез</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внутренней</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секреции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34E38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Определение понятий, формируемых в ходе изучения темы. Выделение существенных признаков строения и функционирования органов эндокринной системы. Установление единства нервной и гуморальной регуляции. Объяснение влияния гормонов желез внутренней секреции на человека</w:t>
            </w:r>
          </w:p>
        </w:tc>
      </w:tr>
      <w:tr w:rsidR="0067696B" w:rsidRPr="001829FA" w14:paraId="1F0807A1" w14:textId="77777777">
        <w:trPr>
          <w:trHeight w:val="69"/>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4D38E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Раздел 15. Индивидуальное развитие организма</w:t>
            </w:r>
          </w:p>
          <w:p w14:paraId="5F8BCD1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Размножение. Половая система. Развитие зародыша и плода. Беременность и роды. Наследственные и врожденные заболевания и заболевания, передаваемые половым путем. Развитие ребенка после рождения. Становление личности. Интересы, склонности, способности. Нарушения деятельности нервной системы и их предупреждение.</w:t>
            </w:r>
            <w:r w:rsidRPr="000E2E47">
              <w:rPr>
                <w:rFonts w:hAnsi="Times New Roman" w:cs="Times New Roman"/>
                <w:color w:val="000000"/>
                <w:sz w:val="28"/>
                <w:szCs w:val="28"/>
              </w:rPr>
              <w:t> Человек и окружающая среда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48559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Определение понятий, формируемых в ходе изучения темы. Выделение существенных признаков органов размножения человека. Определение основных признаков беременности. Характеристика условий нормального протекания беременности. Выделение основных этапов развития зародыша человека. Объяснение вредного влияния никотина, алкоголя и наркотиков на развитие плода. Приведение доказательств (аргументация) необходимости соблюдения мер </w:t>
            </w:r>
            <w:r w:rsidRPr="000E2E47">
              <w:rPr>
                <w:rFonts w:hAnsi="Times New Roman" w:cs="Times New Roman"/>
                <w:color w:val="000000"/>
                <w:sz w:val="28"/>
                <w:szCs w:val="28"/>
                <w:lang w:val="ru-RU"/>
              </w:rPr>
              <w:lastRenderedPageBreak/>
              <w:t>профилактики вредных привычек. Приведение доказательств (аргументация) необходимости соблюдения мер профилактики инфекций, передающихся половым путем, ВИЧ-инфекции, медико-генетического консультирования для предупреждения наследственных заболеваний человека. Определение возрастных этапов развития человека, его темперамента и черт характера. Приведение доказательств (аргументация) взаимосвязи человека и окружающей среды, зависимости здоровья человека от состояния окружающей среды, необходимости защиты среды обитания человека. Объяснение места и роли человека в природе. Соблюдение правил поведения в природе. Освоение приемов рациональной организации труда и отдыха, проведения наблюдений за состоянием собственного организма</w:t>
            </w:r>
          </w:p>
        </w:tc>
      </w:tr>
    </w:tbl>
    <w:p w14:paraId="12195E71" w14:textId="77777777" w:rsidR="000E2E47" w:rsidRDefault="000E2E47" w:rsidP="000E2E47">
      <w:pPr>
        <w:spacing w:before="0" w:beforeAutospacing="0" w:after="0" w:afterAutospacing="0" w:line="360" w:lineRule="auto"/>
        <w:jc w:val="both"/>
        <w:rPr>
          <w:rFonts w:hAnsi="Times New Roman" w:cs="Times New Roman"/>
          <w:color w:val="000000"/>
          <w:sz w:val="28"/>
          <w:szCs w:val="28"/>
          <w:lang w:val="ru-RU"/>
        </w:rPr>
      </w:pPr>
    </w:p>
    <w:p w14:paraId="7248DC4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Программой предусмотрено проведение 6 контрольных и 7 лабораторных/практических работ.</w:t>
      </w:r>
    </w:p>
    <w:tbl>
      <w:tblPr>
        <w:tblW w:w="0" w:type="auto"/>
        <w:tblCellMar>
          <w:top w:w="15" w:type="dxa"/>
          <w:left w:w="15" w:type="dxa"/>
          <w:bottom w:w="15" w:type="dxa"/>
          <w:right w:w="15" w:type="dxa"/>
        </w:tblCellMar>
        <w:tblLook w:val="0600" w:firstRow="0" w:lastRow="0" w:firstColumn="0" w:lastColumn="0" w:noHBand="1" w:noVBand="1"/>
      </w:tblPr>
      <w:tblGrid>
        <w:gridCol w:w="433"/>
        <w:gridCol w:w="3415"/>
        <w:gridCol w:w="2057"/>
        <w:gridCol w:w="4026"/>
      </w:tblGrid>
      <w:tr w:rsidR="0067696B" w:rsidRPr="000E2E47" w14:paraId="653C22FA"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38929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5BDD2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Тема раздела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40139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Вид контроля</w:t>
            </w:r>
          </w:p>
        </w:tc>
      </w:tr>
      <w:tr w:rsidR="0067696B" w:rsidRPr="000E2E47" w14:paraId="5DE60CD7" w14:textId="77777777">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16C7BB" w14:textId="77777777" w:rsidR="0067696B" w:rsidRPr="000E2E47" w:rsidRDefault="0067696B" w:rsidP="000E2E47">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34E4" w14:textId="77777777" w:rsidR="0067696B" w:rsidRPr="000E2E47" w:rsidRDefault="0067696B" w:rsidP="000E2E47">
            <w:pPr>
              <w:spacing w:before="0" w:beforeAutospacing="0" w:after="0" w:afterAutospacing="0" w:line="360" w:lineRule="auto"/>
              <w:ind w:left="75" w:right="75"/>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6ECE2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Контрольная работа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7279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Лабораторная/практическая работа</w:t>
            </w:r>
          </w:p>
        </w:tc>
      </w:tr>
      <w:tr w:rsidR="0067696B" w:rsidRPr="000E2E47" w14:paraId="0FA8E9B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7772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F33EA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1. Происхождение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B86A6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D7FA4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566E353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1B7B6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5A21C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Раздел 2. Организм человека и его строение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E460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605A1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5512E1E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9D0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200C4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3. Опорно-двигательная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83BC4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DA203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w:t>
            </w:r>
          </w:p>
        </w:tc>
      </w:tr>
      <w:tr w:rsidR="0067696B" w:rsidRPr="000E2E47" w14:paraId="04CB822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72534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F1D99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4. Внутренняя среда организма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35F11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6EDAC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57CCA15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4BAED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7F1DD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Раздел 5. Кровеносная и лимфатическая системы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A8694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DB3D5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FFCB96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579BE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0466A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6. Дыхательная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E1D8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2B237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A02EC0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61026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A5F19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7. Пищеварительная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316B2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E937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6080A8A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25FA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07C33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Раздел 8. Обмен веществ и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D7D53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1C65F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01521DB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D29BB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AC397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Раздел 9. Покровные органы. Терморегуляция. Выделение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251B0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8A364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7E4BBC6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49AA3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13486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10. Нервная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CCC57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BF8B3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CA253B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87A0F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36428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 xml:space="preserve">Раздел 11. Анализаторы. </w:t>
            </w:r>
            <w:r w:rsidRPr="000E2E47">
              <w:rPr>
                <w:rFonts w:hAnsi="Times New Roman" w:cs="Times New Roman"/>
                <w:color w:val="000000"/>
                <w:sz w:val="28"/>
                <w:szCs w:val="28"/>
              </w:rPr>
              <w:lastRenderedPageBreak/>
              <w:t>Органы чувств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A3DE8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9BFF6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0D9CE0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731F0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7B01C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Раздел 12. Высшая нервная деятельность. Психика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FFF0D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C7D8E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6703B94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C0779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B7DDE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13. Эндокринная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C8BF4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5E26C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3C03A79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E6B56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C8F7A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Раздел 14. Индивидуальное развитие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D151A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355B7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13609AD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42571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14603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Итоговая контрольная работа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BB8A2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EC24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0</w:t>
            </w:r>
          </w:p>
        </w:tc>
      </w:tr>
      <w:tr w:rsidR="0067696B" w:rsidRPr="000E2E47" w14:paraId="1D76D24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2079D9" w14:textId="77777777" w:rsidR="0067696B" w:rsidRPr="000E2E47" w:rsidRDefault="0067696B" w:rsidP="000E2E47">
            <w:pPr>
              <w:spacing w:before="0" w:beforeAutospacing="0" w:after="0" w:afterAutospacing="0" w:line="360" w:lineRule="auto"/>
              <w:ind w:left="75" w:right="75"/>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EF7AF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ВСЕГО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4BFB7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FAD9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7</w:t>
            </w:r>
          </w:p>
        </w:tc>
      </w:tr>
    </w:tbl>
    <w:p w14:paraId="726CB76A" w14:textId="77777777" w:rsidR="000E2E47" w:rsidRDefault="000E2E47" w:rsidP="000E2E47">
      <w:pPr>
        <w:spacing w:before="0" w:beforeAutospacing="0" w:after="0" w:afterAutospacing="0" w:line="360" w:lineRule="auto"/>
        <w:jc w:val="both"/>
        <w:rPr>
          <w:rFonts w:hAnsi="Times New Roman" w:cs="Times New Roman"/>
          <w:b/>
          <w:bCs/>
          <w:color w:val="000000"/>
          <w:sz w:val="28"/>
          <w:szCs w:val="28"/>
          <w:lang w:val="ru-RU"/>
        </w:rPr>
      </w:pPr>
    </w:p>
    <w:p w14:paraId="4FC5595D" w14:textId="77777777" w:rsidR="0067696B" w:rsidRPr="000E2E47" w:rsidRDefault="000E2E47" w:rsidP="000E2E47">
      <w:pPr>
        <w:spacing w:before="0" w:beforeAutospacing="0" w:after="0" w:afterAutospacing="0" w:line="360" w:lineRule="auto"/>
        <w:jc w:val="center"/>
        <w:rPr>
          <w:rFonts w:hAnsi="Times New Roman" w:cs="Times New Roman"/>
          <w:color w:val="000000"/>
          <w:sz w:val="28"/>
          <w:szCs w:val="28"/>
          <w:lang w:val="ru-RU"/>
        </w:rPr>
      </w:pPr>
      <w:r w:rsidRPr="000E2E47">
        <w:rPr>
          <w:rFonts w:hAnsi="Times New Roman" w:cs="Times New Roman"/>
          <w:b/>
          <w:bCs/>
          <w:color w:val="000000"/>
          <w:sz w:val="28"/>
          <w:szCs w:val="28"/>
          <w:lang w:val="ru-RU"/>
        </w:rPr>
        <w:t>Тематическое планирование</w:t>
      </w:r>
    </w:p>
    <w:p w14:paraId="6102285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Тематическое планирование курса рассчитано на </w:t>
      </w:r>
      <w:r>
        <w:rPr>
          <w:rFonts w:hAnsi="Times New Roman" w:cs="Times New Roman"/>
          <w:color w:val="000000"/>
          <w:sz w:val="28"/>
          <w:szCs w:val="28"/>
          <w:lang w:val="ru-RU"/>
        </w:rPr>
        <w:t>34</w:t>
      </w:r>
      <w:r w:rsidRPr="000E2E47">
        <w:rPr>
          <w:rFonts w:hAnsi="Times New Roman" w:cs="Times New Roman"/>
          <w:color w:val="000000"/>
          <w:sz w:val="28"/>
          <w:szCs w:val="28"/>
          <w:lang w:val="ru-RU"/>
        </w:rPr>
        <w:t xml:space="preserve"> учебных недель с учетом</w:t>
      </w:r>
      <w:r w:rsidRPr="000E2E47">
        <w:rPr>
          <w:rFonts w:hAnsi="Times New Roman" w:cs="Times New Roman"/>
          <w:color w:val="000000"/>
          <w:sz w:val="28"/>
          <w:szCs w:val="28"/>
        </w:rPr>
        <w:t> </w:t>
      </w:r>
      <w:r w:rsidRPr="000E2E47">
        <w:rPr>
          <w:rFonts w:hAnsi="Times New Roman" w:cs="Times New Roman"/>
          <w:color w:val="000000"/>
          <w:sz w:val="28"/>
          <w:szCs w:val="28"/>
          <w:lang w:val="ru-RU"/>
        </w:rPr>
        <w:t>2 уроков в неделю. При соотнесении прогнозируемого планирования с расписанием и календарным учебным графиком на 2022/23</w:t>
      </w:r>
      <w:r w:rsidRPr="000E2E47">
        <w:rPr>
          <w:rFonts w:hAnsi="Times New Roman" w:cs="Times New Roman"/>
          <w:color w:val="000000"/>
          <w:sz w:val="28"/>
          <w:szCs w:val="28"/>
        </w:rPr>
        <w:t> </w:t>
      </w:r>
      <w:r w:rsidRPr="000E2E47">
        <w:rPr>
          <w:rFonts w:hAnsi="Times New Roman" w:cs="Times New Roman"/>
          <w:color w:val="000000"/>
          <w:sz w:val="28"/>
          <w:szCs w:val="28"/>
          <w:lang w:val="ru-RU"/>
        </w:rPr>
        <w:t xml:space="preserve">учебный год количество часов в год составило </w:t>
      </w:r>
      <w:r>
        <w:rPr>
          <w:rFonts w:hAnsi="Times New Roman" w:cs="Times New Roman"/>
          <w:color w:val="000000"/>
          <w:sz w:val="28"/>
          <w:szCs w:val="28"/>
          <w:lang w:val="ru-RU"/>
        </w:rPr>
        <w:t>68</w:t>
      </w:r>
      <w:r w:rsidRPr="000E2E47">
        <w:rPr>
          <w:rFonts w:hAnsi="Times New Roman" w:cs="Times New Roman"/>
          <w:color w:val="000000"/>
          <w:sz w:val="28"/>
          <w:szCs w:val="28"/>
          <w:lang w:val="ru-RU"/>
        </w:rPr>
        <w:t>.</w:t>
      </w:r>
    </w:p>
    <w:p w14:paraId="2AD360F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Если вследствие непредвиденных причин количество уроков изменится, то для выполнения программы по предмету это изменение будет компенсировано перепланировкой подачи материала.</w:t>
      </w:r>
    </w:p>
    <w:p w14:paraId="0A3C7E4A" w14:textId="77777777" w:rsidR="0067696B"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Тематическое планирование составлено с учетом рабочей программы воспитания.</w:t>
      </w:r>
    </w:p>
    <w:p w14:paraId="4DC58F16" w14:textId="77777777" w:rsidR="000E2E47" w:rsidRPr="000E2E47" w:rsidRDefault="000E2E47" w:rsidP="000E2E47">
      <w:pPr>
        <w:spacing w:before="0" w:beforeAutospacing="0" w:after="0" w:afterAutospacing="0" w:line="360" w:lineRule="auto"/>
        <w:jc w:val="both"/>
        <w:rPr>
          <w:rFonts w:ascii="Times New Roman" w:eastAsia="Calibri" w:hAnsi="Times New Roman" w:cs="Times New Roman"/>
          <w:sz w:val="28"/>
          <w:szCs w:val="28"/>
          <w:lang w:val="ru-RU"/>
        </w:rPr>
      </w:pPr>
      <w:r w:rsidRPr="000E2E47">
        <w:rPr>
          <w:rFonts w:ascii="Times New Roman" w:eastAsia="Calibri" w:hAnsi="Times New Roman" w:cs="Times New Roman"/>
          <w:sz w:val="28"/>
          <w:szCs w:val="28"/>
          <w:lang w:val="ru-RU"/>
        </w:rPr>
        <w:t>Целевым приоритетом воспитания на уровне общего основного образования является создание благоприятных условий для развития социально значимых отношений школьников и, прежде всего, ценностных отношений:</w:t>
      </w:r>
    </w:p>
    <w:p w14:paraId="2F0F0D4B" w14:textId="77777777" w:rsidR="000E2E47" w:rsidRPr="000E2E47" w:rsidRDefault="000E2E47" w:rsidP="000E2E47">
      <w:pPr>
        <w:spacing w:before="0" w:beforeAutospacing="0" w:after="0" w:afterAutospacing="0" w:line="360" w:lineRule="auto"/>
        <w:jc w:val="both"/>
        <w:rPr>
          <w:rFonts w:ascii="Times New Roman" w:eastAsia="Calibri" w:hAnsi="Times New Roman" w:cs="Times New Roman"/>
          <w:sz w:val="28"/>
          <w:szCs w:val="28"/>
          <w:lang w:val="ru-RU"/>
        </w:rPr>
      </w:pPr>
      <w:r w:rsidRPr="000E2E47">
        <w:rPr>
          <w:rFonts w:ascii="Times New Roman" w:eastAsia="Calibri" w:hAnsi="Times New Roman" w:cs="Times New Roman"/>
          <w:sz w:val="28"/>
          <w:szCs w:val="28"/>
          <w:lang w:val="ru-RU"/>
        </w:rPr>
        <w:lastRenderedPageBreak/>
        <w:t>-к природе как источнику жизни на Земле, основе самого ее существования, нуждающейся в защите и постоянном внимании со стороны человека;</w:t>
      </w:r>
    </w:p>
    <w:p w14:paraId="6F7DC8F7" w14:textId="77777777" w:rsidR="000E2E47" w:rsidRPr="000E2E47" w:rsidRDefault="000E2E47" w:rsidP="000E2E47">
      <w:pPr>
        <w:spacing w:before="0" w:beforeAutospacing="0" w:after="0" w:afterAutospacing="0" w:line="360" w:lineRule="auto"/>
        <w:jc w:val="both"/>
        <w:rPr>
          <w:rFonts w:ascii="Times New Roman" w:eastAsia="Calibri" w:hAnsi="Times New Roman" w:cs="Times New Roman"/>
          <w:sz w:val="28"/>
          <w:szCs w:val="28"/>
          <w:lang w:val="ru-RU"/>
        </w:rPr>
      </w:pPr>
      <w:r w:rsidRPr="000E2E47">
        <w:rPr>
          <w:rFonts w:ascii="Times New Roman" w:eastAsia="Calibri" w:hAnsi="Times New Roman" w:cs="Times New Roman"/>
          <w:sz w:val="28"/>
          <w:szCs w:val="28"/>
          <w:lang w:val="ru-RU"/>
        </w:rPr>
        <w:t>- к знаниям как интеллектуальному ресурсу, обеспечивающему будущее человека, как результату кропотливого, но увлекательного учебного труда;</w:t>
      </w:r>
    </w:p>
    <w:p w14:paraId="479399F3"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ascii="Times New Roman" w:eastAsia="Calibri" w:hAnsi="Times New Roman" w:cs="Times New Roman"/>
          <w:sz w:val="28"/>
          <w:szCs w:val="28"/>
          <w:lang w:val="ru-RU"/>
        </w:rPr>
        <w:t>- к здоровью как залогу долгой и активной жизни человека, его хорошего настроения и оптимистичного взгляда на мир.</w:t>
      </w:r>
    </w:p>
    <w:tbl>
      <w:tblPr>
        <w:tblW w:w="0" w:type="auto"/>
        <w:tblCellMar>
          <w:top w:w="15" w:type="dxa"/>
          <w:left w:w="15" w:type="dxa"/>
          <w:bottom w:w="15" w:type="dxa"/>
          <w:right w:w="15" w:type="dxa"/>
        </w:tblCellMar>
        <w:tblLook w:val="0600" w:firstRow="0" w:lastRow="0" w:firstColumn="0" w:lastColumn="0" w:noHBand="1" w:noVBand="1"/>
      </w:tblPr>
      <w:tblGrid>
        <w:gridCol w:w="641"/>
        <w:gridCol w:w="8206"/>
        <w:gridCol w:w="1084"/>
      </w:tblGrid>
      <w:tr w:rsidR="0067696B" w:rsidRPr="000E2E47" w14:paraId="23F33D7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85E09D" w14:textId="77777777" w:rsidR="0067696B" w:rsidRPr="000E2E47" w:rsidRDefault="000E2E47" w:rsidP="000E2E47">
            <w:pPr>
              <w:spacing w:before="0" w:beforeAutospacing="0" w:after="0" w:afterAutospacing="0" w:line="360" w:lineRule="auto"/>
              <w:jc w:val="both"/>
              <w:rPr>
                <w:sz w:val="28"/>
                <w:szCs w:val="28"/>
              </w:rPr>
            </w:pPr>
            <w:r w:rsidRPr="000E2E47">
              <w:rPr>
                <w:rFonts w:hAnsi="Times New Roman" w:cs="Times New Roman"/>
                <w:b/>
                <w:bCs/>
                <w:color w:val="000000"/>
                <w:sz w:val="28"/>
                <w:szCs w:val="28"/>
              </w:rPr>
              <w:t> №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0698A4" w14:textId="77777777" w:rsidR="0067696B" w:rsidRPr="000E2E47" w:rsidRDefault="000E2E47" w:rsidP="000E2E47">
            <w:pPr>
              <w:spacing w:before="0" w:beforeAutospacing="0" w:after="0" w:afterAutospacing="0" w:line="360" w:lineRule="auto"/>
              <w:jc w:val="both"/>
              <w:rPr>
                <w:sz w:val="28"/>
                <w:szCs w:val="28"/>
              </w:rPr>
            </w:pPr>
            <w:r w:rsidRPr="000E2E47">
              <w:rPr>
                <w:rFonts w:hAnsi="Times New Roman" w:cs="Times New Roman"/>
                <w:b/>
                <w:bCs/>
                <w:color w:val="000000"/>
                <w:sz w:val="28"/>
                <w:szCs w:val="28"/>
              </w:rPr>
              <w:t> Наименование раздела,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1A887E" w14:textId="77777777" w:rsidR="0067696B" w:rsidRPr="000E2E47" w:rsidRDefault="000E2E47" w:rsidP="000E2E47">
            <w:pPr>
              <w:spacing w:before="0" w:beforeAutospacing="0" w:after="0" w:afterAutospacing="0" w:line="360" w:lineRule="auto"/>
              <w:jc w:val="both"/>
              <w:rPr>
                <w:sz w:val="28"/>
                <w:szCs w:val="28"/>
              </w:rPr>
            </w:pPr>
            <w:r w:rsidRPr="000E2E47">
              <w:rPr>
                <w:rFonts w:hAnsi="Times New Roman" w:cs="Times New Roman"/>
                <w:b/>
                <w:bCs/>
                <w:color w:val="000000"/>
                <w:sz w:val="28"/>
                <w:szCs w:val="28"/>
              </w:rPr>
              <w:t> Кол-во часов</w:t>
            </w:r>
          </w:p>
        </w:tc>
      </w:tr>
      <w:tr w:rsidR="0067696B" w:rsidRPr="000E2E47" w14:paraId="360ACB2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9C317" w14:textId="77777777" w:rsidR="0067696B" w:rsidRPr="000E2E47" w:rsidRDefault="0067696B" w:rsidP="000E2E47">
            <w:pPr>
              <w:spacing w:before="0" w:beforeAutospacing="0" w:after="0" w:afterAutospacing="0" w:line="360" w:lineRule="auto"/>
              <w:ind w:left="75" w:right="75"/>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0E206C" w14:textId="77777777" w:rsidR="0067696B" w:rsidRPr="000E2E47" w:rsidRDefault="000E2E47" w:rsidP="000E2E47">
            <w:pPr>
              <w:spacing w:before="0" w:beforeAutospacing="0" w:after="0" w:afterAutospacing="0" w:line="360" w:lineRule="auto"/>
              <w:jc w:val="both"/>
              <w:rPr>
                <w:sz w:val="28"/>
                <w:szCs w:val="28"/>
              </w:rPr>
            </w:pPr>
            <w:r w:rsidRPr="000E2E47">
              <w:rPr>
                <w:rFonts w:hAnsi="Times New Roman" w:cs="Times New Roman"/>
                <w:color w:val="000000"/>
                <w:sz w:val="28"/>
                <w:szCs w:val="28"/>
              </w:rPr>
              <w:t> </w:t>
            </w:r>
            <w:r w:rsidRPr="000E2E47">
              <w:rPr>
                <w:rFonts w:hAnsi="Times New Roman" w:cs="Times New Roman"/>
                <w:b/>
                <w:bCs/>
                <w:color w:val="000000"/>
                <w:sz w:val="28"/>
                <w:szCs w:val="28"/>
              </w:rPr>
              <w:t>Введение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FEAB9F" w14:textId="77777777" w:rsidR="0067696B" w:rsidRPr="000E2E47" w:rsidRDefault="000E2E47" w:rsidP="000E2E47">
            <w:pPr>
              <w:spacing w:before="0" w:beforeAutospacing="0" w:after="0" w:afterAutospacing="0" w:line="360" w:lineRule="auto"/>
              <w:jc w:val="both"/>
              <w:rPr>
                <w:sz w:val="28"/>
                <w:szCs w:val="28"/>
              </w:rPr>
            </w:pPr>
            <w:r w:rsidRPr="000E2E47">
              <w:rPr>
                <w:rFonts w:hAnsi="Times New Roman" w:cs="Times New Roman"/>
                <w:color w:val="000000"/>
                <w:sz w:val="28"/>
                <w:szCs w:val="28"/>
              </w:rPr>
              <w:t> </w:t>
            </w:r>
            <w:r w:rsidRPr="000E2E47">
              <w:rPr>
                <w:rFonts w:hAnsi="Times New Roman" w:cs="Times New Roman"/>
                <w:b/>
                <w:bCs/>
                <w:color w:val="000000"/>
                <w:sz w:val="28"/>
                <w:szCs w:val="28"/>
              </w:rPr>
              <w:t>2</w:t>
            </w:r>
          </w:p>
        </w:tc>
      </w:tr>
      <w:tr w:rsidR="0067696B" w:rsidRPr="000E2E47" w14:paraId="69C7526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21641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0907D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Науки о человеке. Здоровье и его охрана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7F96C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01C531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B1805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95E05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Становление наук о человеке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CCA68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55D11AA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AD7ED7"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E7DFE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Происхождение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84AC4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3</w:t>
            </w:r>
          </w:p>
        </w:tc>
      </w:tr>
      <w:tr w:rsidR="0067696B" w:rsidRPr="000E2E47" w14:paraId="53A99FD3" w14:textId="77777777">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F80E6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4D2C7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Систематическое положение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AF505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11C0CF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653E6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183D6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Историческое прошлое людей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86A8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D00289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2A61F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FCC20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Расы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AB7DA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E980C9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22EAAB"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91A7F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b/>
                <w:bCs/>
                <w:color w:val="000000"/>
                <w:sz w:val="28"/>
                <w:szCs w:val="28"/>
                <w:lang w:val="ru-RU"/>
              </w:rPr>
              <w:t xml:space="preserve">Организм человека и его строение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E4B24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5</w:t>
            </w:r>
          </w:p>
        </w:tc>
      </w:tr>
      <w:tr w:rsidR="0067696B" w:rsidRPr="000E2E47" w14:paraId="1587C42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27925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6B24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Общий обзор организма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924C5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D9DAE2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7CF3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151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Клеточное строение организма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B512C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D2F3FB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2E52C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29680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Ткани организма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883A3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16844B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ACAF4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CD993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Лабораторная работа № 1</w:t>
            </w:r>
            <w:r w:rsidRPr="000E2E47">
              <w:rPr>
                <w:rFonts w:hAnsi="Times New Roman" w:cs="Times New Roman"/>
                <w:color w:val="000000"/>
                <w:sz w:val="28"/>
                <w:szCs w:val="28"/>
              </w:rPr>
              <w:t> </w:t>
            </w:r>
            <w:r w:rsidRPr="000E2E47">
              <w:rPr>
                <w:rFonts w:hAnsi="Times New Roman" w:cs="Times New Roman"/>
                <w:color w:val="000000"/>
                <w:sz w:val="28"/>
                <w:szCs w:val="28"/>
                <w:lang w:val="ru-RU"/>
              </w:rPr>
              <w:t>«Выявление особенностей строения клеток разных тканей»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7C1CC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B920B8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22406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0DBAB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Рефлекторная регуляция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C0A54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27475A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D13FB8"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862B1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Опорно-двигательная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30FD5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8</w:t>
            </w:r>
          </w:p>
        </w:tc>
      </w:tr>
      <w:tr w:rsidR="0067696B" w:rsidRPr="000E2E47" w14:paraId="660BB51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D19F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D039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Значение опорно-двигательной системы, ее состав. </w:t>
            </w:r>
            <w:proofErr w:type="spellStart"/>
            <w:r w:rsidRPr="000E2E47">
              <w:rPr>
                <w:rFonts w:hAnsi="Times New Roman" w:cs="Times New Roman"/>
                <w:color w:val="000000"/>
                <w:sz w:val="28"/>
                <w:szCs w:val="28"/>
              </w:rPr>
              <w:t>Строение</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костей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3AB3A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FA51A5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2FD50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0C4FE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Скелет человека. Осевой скелет. Лабораторная работа № 2 «Выявление особенностей строения позвонков»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62FD8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C2D326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F0E7A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F2EBC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Добавочный скелет. Соединение костей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4BCE1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67C3AB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447A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6EAE0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Мышцы, их строение и функции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66DB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689ED09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E600B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5110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Работа скелетных мышц и их регуляция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5A9F5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8C208A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B5662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1DE26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Осанка. Предупреждение плоскостопия. Практическая работа № 1 «Выявление нарушения осанки и наличия плоскостопия»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84692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EDABF1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D2DD8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AB08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Первая помощь при ушибах, переломах костей и вывихах суставов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A4303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C4F8D7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E2B58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A7E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Контрольно-обобщающий урок по теме «Опорно-двигательная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A3285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9E3D64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F2CB60"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70DDB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Внутренняя среда организма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F7A0E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3</w:t>
            </w:r>
          </w:p>
        </w:tc>
      </w:tr>
      <w:tr w:rsidR="0067696B" w:rsidRPr="000E2E47" w14:paraId="4C070F5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A0CD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E7EC8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Кровь и остальные компоненты внутренней среды организма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68D6D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E562B6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E41B2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F36B6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Борьба организма с инфекцией. Иммунитет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6B66D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9E9249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CD4AE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BEF98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Иммунология на службе здоровья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785F3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6072F61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2D481D"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344E2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Кровеносная и лимфатическая системы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A75BA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6</w:t>
            </w:r>
          </w:p>
        </w:tc>
      </w:tr>
      <w:tr w:rsidR="0067696B" w:rsidRPr="000E2E47" w14:paraId="3407827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56EE6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0595E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Транспортные системы организма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55862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B33D03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241CD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7249C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Круги кровообращения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84441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6DF87D8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C77C8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007FB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Строение сердца. Работа сердца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3045F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82A2E6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F38BD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49918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 xml:space="preserve">Движение крови по сосудам. Регуляция кровообращения. </w:t>
            </w:r>
            <w:r w:rsidRPr="000E2E47">
              <w:rPr>
                <w:rFonts w:hAnsi="Times New Roman" w:cs="Times New Roman"/>
                <w:color w:val="000000"/>
                <w:sz w:val="28"/>
                <w:szCs w:val="28"/>
                <w:lang w:val="ru-RU"/>
              </w:rPr>
              <w:lastRenderedPageBreak/>
              <w:t>Практическая работа № 2 «Подсчет пульса в разных условиях»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5FAAD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lastRenderedPageBreak/>
              <w:t>1</w:t>
            </w:r>
          </w:p>
        </w:tc>
      </w:tr>
      <w:tr w:rsidR="0067696B" w:rsidRPr="000E2E47" w14:paraId="065823A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42407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B0E1E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Гигиена сердечно-сосудистой системы. Первая помощь при заболеваниях сердца и сосудов. </w:t>
            </w:r>
            <w:proofErr w:type="spellStart"/>
            <w:r w:rsidRPr="000E2E47">
              <w:rPr>
                <w:rFonts w:hAnsi="Times New Roman" w:cs="Times New Roman"/>
                <w:color w:val="000000"/>
                <w:sz w:val="28"/>
                <w:szCs w:val="28"/>
              </w:rPr>
              <w:t>Первая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помощь</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при</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кровотечениях</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D7941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64EB59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5C581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AD554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Контрольно-обобщающий урок по темам: «Внутренняя среда организма» и «Кровеносная и лимфатическая системы»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AE8C7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F7C442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9993AA"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C2958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Дыхательная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EE714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4</w:t>
            </w:r>
          </w:p>
        </w:tc>
      </w:tr>
      <w:tr w:rsidR="0067696B" w:rsidRPr="000E2E47" w14:paraId="18D104C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4E543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01C4F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Значение дыхательной системы; дыхательные пути, голосообразование. </w:t>
            </w:r>
            <w:proofErr w:type="spellStart"/>
            <w:r w:rsidRPr="000E2E47">
              <w:rPr>
                <w:rFonts w:hAnsi="Times New Roman" w:cs="Times New Roman"/>
                <w:color w:val="000000"/>
                <w:sz w:val="28"/>
                <w:szCs w:val="28"/>
              </w:rPr>
              <w:t>Заболевания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дыхательных</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путей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DB1F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D1D1C1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B235F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CD2A7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Легкие. Легочное и тканевое дыхание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E3A42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5474BCE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CCB4B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3CC58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Механизм вдоха и выдоха. Регуляция дыхания. </w:t>
            </w:r>
            <w:proofErr w:type="spellStart"/>
            <w:r w:rsidRPr="000E2E47">
              <w:rPr>
                <w:rFonts w:hAnsi="Times New Roman" w:cs="Times New Roman"/>
                <w:color w:val="000000"/>
                <w:sz w:val="28"/>
                <w:szCs w:val="28"/>
              </w:rPr>
              <w:t>Охрана</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воздушной</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среды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74087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9CB0FE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7ED7C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29F26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Функциональные возможности дыхательной системы. Болезни и травмы органов дыхания. Профилактика, первая помощь. Приемы реанимации. Практическая работа № 3</w:t>
            </w:r>
            <w:r w:rsidRPr="000E2E47">
              <w:rPr>
                <w:rFonts w:hAnsi="Times New Roman" w:cs="Times New Roman"/>
                <w:color w:val="000000"/>
                <w:sz w:val="28"/>
                <w:szCs w:val="28"/>
              </w:rPr>
              <w:t> </w:t>
            </w:r>
            <w:r w:rsidRPr="000E2E47">
              <w:rPr>
                <w:rFonts w:hAnsi="Times New Roman" w:cs="Times New Roman"/>
                <w:color w:val="000000"/>
                <w:sz w:val="28"/>
                <w:szCs w:val="28"/>
                <w:lang w:val="ru-RU"/>
              </w:rPr>
              <w:t>«Измерение обхвата грудной клетки в состоянии вдоха и выдоха»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44F0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5602037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2CF91E"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5DA73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Пищеварительная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E51FC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7</w:t>
            </w:r>
          </w:p>
        </w:tc>
      </w:tr>
      <w:tr w:rsidR="0067696B" w:rsidRPr="000E2E47" w14:paraId="59ACE04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4BE0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DFE55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Питание и пищеварение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6DE31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CD2AF6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262E8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D31C1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Пищеварение в полости 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E8DF7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BA84FF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9FD8F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53275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Пищеварение в желудке и двенадцатиперстной кишке. </w:t>
            </w:r>
            <w:proofErr w:type="spellStart"/>
            <w:r w:rsidRPr="000E2E47">
              <w:rPr>
                <w:rFonts w:hAnsi="Times New Roman" w:cs="Times New Roman"/>
                <w:color w:val="000000"/>
                <w:sz w:val="28"/>
                <w:szCs w:val="28"/>
              </w:rPr>
              <w:t>Действие</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ферментов</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19038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39A651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10AA5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63D64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Функция тонкого и толстого кишечника. Всасывание. Барьерная роль печени. Аппендицит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2103C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CF07B5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25435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94BFC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Регуляция пищеварения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8E6CC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ADC9CF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993E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lastRenderedPageBreak/>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6BCBB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Гигиена органов пищеварения. Предупреждение желудочно-кишечных инфекций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736AF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98CC1F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7E91E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AF895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Контрольно-обобщающий урок по темам: «Дыхание» и «Пищеварение»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35446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3945EB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F9BED9"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1B8BC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Обмен веществ и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CE68B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3</w:t>
            </w:r>
          </w:p>
        </w:tc>
      </w:tr>
      <w:tr w:rsidR="0067696B" w:rsidRPr="000E2E47" w14:paraId="195DB09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0286B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F629F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Обмен веществ и энергии – основное свойство живых существ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B3BCC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4A2515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4BF48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F0EC4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Витамины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A56F0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E91B74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16531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7F4C5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Энергозатраты человека и пищевой рацион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600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F886E0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30EF7E"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60804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Покровные органы. Терморегуляция. Выделение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26E76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4</w:t>
            </w:r>
          </w:p>
        </w:tc>
      </w:tr>
      <w:tr w:rsidR="0067696B" w:rsidRPr="000E2E47" w14:paraId="2B36281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F1D5F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A9386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Кожа – наружный покровный орган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E55D3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6785680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C4EF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5E79C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Уход за кожей. Гигиена кожи, одежды и обуви. </w:t>
            </w:r>
            <w:proofErr w:type="spellStart"/>
            <w:r w:rsidRPr="000E2E47">
              <w:rPr>
                <w:rFonts w:hAnsi="Times New Roman" w:cs="Times New Roman"/>
                <w:color w:val="000000"/>
                <w:sz w:val="28"/>
                <w:szCs w:val="28"/>
              </w:rPr>
              <w:t>Болезни</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кожи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72A08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8BA023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F5DB7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06FA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Терморегуляция организма. Закаливание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F7CE8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DDAE57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F4635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937BC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Выделение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019C6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C7C409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A25808"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17F52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Нервная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24FFF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5</w:t>
            </w:r>
          </w:p>
        </w:tc>
      </w:tr>
      <w:tr w:rsidR="0067696B" w:rsidRPr="000E2E47" w14:paraId="08658EC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C6612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8A0AE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Значение нервной системы. Строение нервной системы. </w:t>
            </w:r>
            <w:proofErr w:type="spellStart"/>
            <w:r w:rsidRPr="000E2E47">
              <w:rPr>
                <w:rFonts w:hAnsi="Times New Roman" w:cs="Times New Roman"/>
                <w:color w:val="000000"/>
                <w:sz w:val="28"/>
                <w:szCs w:val="28"/>
              </w:rPr>
              <w:t>Спинной</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мозг</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D0414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FAE38E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302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13329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Строение головного мозга. Функции продолговатого и среднего мозга, моста, мозжечка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88EB0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61F5CF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C9ADF6"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23BCF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Функции переднего мозга. Лабораторная работа № 3 «Изучение строения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1595C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5266E4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3E44C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E13FF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Соматический и автономный отделы нервной системы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0A1A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245465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61F8E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97997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Контрольно-обобщающий урок по темам: «Обмен веществ и энергии», «Покровные органы. </w:t>
            </w:r>
            <w:proofErr w:type="spellStart"/>
            <w:r w:rsidRPr="000E2E47">
              <w:rPr>
                <w:rFonts w:hAnsi="Times New Roman" w:cs="Times New Roman"/>
                <w:color w:val="000000"/>
                <w:sz w:val="28"/>
                <w:szCs w:val="28"/>
              </w:rPr>
              <w:t>Выделение</w:t>
            </w:r>
            <w:proofErr w:type="spellEnd"/>
            <w:r w:rsidRPr="000E2E47">
              <w:rPr>
                <w:rFonts w:hAnsi="Times New Roman" w:cs="Times New Roman"/>
                <w:color w:val="000000"/>
                <w:sz w:val="28"/>
                <w:szCs w:val="28"/>
              </w:rPr>
              <w:t>» и «</w:t>
            </w:r>
            <w:proofErr w:type="spellStart"/>
            <w:r w:rsidRPr="000E2E47">
              <w:rPr>
                <w:rFonts w:hAnsi="Times New Roman" w:cs="Times New Roman"/>
                <w:color w:val="000000"/>
                <w:sz w:val="28"/>
                <w:szCs w:val="28"/>
              </w:rPr>
              <w:t>Нервная</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система</w:t>
            </w:r>
            <w:proofErr w:type="spellEnd"/>
            <w:r w:rsidRPr="000E2E47">
              <w:rPr>
                <w:rFonts w:hAnsi="Times New Roman" w:cs="Times New Roman"/>
                <w:color w:val="000000"/>
                <w:sz w:val="28"/>
                <w:szCs w:val="28"/>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E6CCA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3F8588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A8F349"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8A3CB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Анализаторы. Органы чувств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491D5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5</w:t>
            </w:r>
          </w:p>
        </w:tc>
      </w:tr>
      <w:tr w:rsidR="0067696B" w:rsidRPr="000E2E47" w14:paraId="5537035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69AB9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E839F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Анализаторы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03789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C4D653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88E8F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5D3D7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Зрительный анализатор. Лабораторная работа № 4</w:t>
            </w:r>
            <w:r w:rsidRPr="000E2E47">
              <w:rPr>
                <w:rFonts w:hAnsi="Times New Roman" w:cs="Times New Roman"/>
                <w:color w:val="000000"/>
                <w:sz w:val="28"/>
                <w:szCs w:val="28"/>
              </w:rPr>
              <w:t> </w:t>
            </w:r>
            <w:r w:rsidRPr="000E2E47">
              <w:rPr>
                <w:rFonts w:hAnsi="Times New Roman" w:cs="Times New Roman"/>
                <w:color w:val="000000"/>
                <w:sz w:val="28"/>
                <w:szCs w:val="28"/>
                <w:lang w:val="ru-RU"/>
              </w:rPr>
              <w:t>«Изучение строения и работы органа зрения»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0AF45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CD4C8C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17348"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206BE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Гигиена зрения. Предупреждение глазных болезней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D808C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960AD0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274D0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C25A4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Слуховой анализатор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0F69F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A4F668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D9C06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B6FC5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Органы равновесия, кожно-мышечной чувствительности, обоняния и вкуса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FC90E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45DDC55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1C1717"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AE97FC"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Высшая нервная деятельность. Психика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09751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5</w:t>
            </w:r>
          </w:p>
        </w:tc>
      </w:tr>
      <w:tr w:rsidR="0067696B" w:rsidRPr="000E2E47" w14:paraId="1F3F9CC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E7F66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E5249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Вклад отечественных ученных в разработку учения о высшей нервной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BA684A"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69F2C01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6E331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ABE1E9"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Врожденные и приобретенные программы поведения. </w:t>
            </w:r>
            <w:proofErr w:type="spellStart"/>
            <w:r w:rsidRPr="000E2E47">
              <w:rPr>
                <w:rFonts w:hAnsi="Times New Roman" w:cs="Times New Roman"/>
                <w:color w:val="000000"/>
                <w:sz w:val="28"/>
                <w:szCs w:val="28"/>
              </w:rPr>
              <w:t>Сон</w:t>
            </w:r>
            <w:proofErr w:type="spellEnd"/>
            <w:r w:rsidRPr="000E2E47">
              <w:rPr>
                <w:rFonts w:hAnsi="Times New Roman" w:cs="Times New Roman"/>
                <w:color w:val="000000"/>
                <w:sz w:val="28"/>
                <w:szCs w:val="28"/>
              </w:rPr>
              <w:t xml:space="preserve"> и </w:t>
            </w:r>
            <w:proofErr w:type="spellStart"/>
            <w:r w:rsidRPr="000E2E47">
              <w:rPr>
                <w:rFonts w:hAnsi="Times New Roman" w:cs="Times New Roman"/>
                <w:color w:val="000000"/>
                <w:sz w:val="28"/>
                <w:szCs w:val="28"/>
              </w:rPr>
              <w:t>сновидения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068395"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78F0362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0582D"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0368B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Особенности высшей нервной деятельности человека. Речь и сознание. Познавательные процессы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D47744"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26D1F56D" w14:textId="77777777">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5B71AE"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24FA7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Воля, эмоции, внимание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AAD59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32D7847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1271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04BA8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Контрольно-обобщающий урок по темам: «Анализаторы. Органы чувств» и «Высшая нервная деятельность. </w:t>
            </w:r>
            <w:proofErr w:type="spellStart"/>
            <w:r w:rsidRPr="000E2E47">
              <w:rPr>
                <w:rFonts w:hAnsi="Times New Roman" w:cs="Times New Roman"/>
                <w:color w:val="000000"/>
                <w:sz w:val="28"/>
                <w:szCs w:val="28"/>
              </w:rPr>
              <w:t>Психика</w:t>
            </w:r>
            <w:proofErr w:type="spellEnd"/>
            <w:r w:rsidRPr="000E2E47">
              <w:rPr>
                <w:rFonts w:hAnsi="Times New Roman" w:cs="Times New Roman"/>
                <w:color w:val="000000"/>
                <w:sz w:val="28"/>
                <w:szCs w:val="28"/>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74907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5414473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00C104"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F9616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Эндокринная система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19EFE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2</w:t>
            </w:r>
          </w:p>
        </w:tc>
      </w:tr>
      <w:tr w:rsidR="0067696B" w:rsidRPr="000E2E47" w14:paraId="0FA82EE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FC8623"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B2A3EF"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Роль эндокринной регуляции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48030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18EF04C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1B4EB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A6DE27"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Функции желез внутренней секреции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A54FB1"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67696B" w:rsidRPr="000E2E47" w14:paraId="0A14E43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963695" w14:textId="77777777" w:rsidR="0067696B" w:rsidRPr="000E2E47" w:rsidRDefault="0067696B"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B8BD22"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Индивидуальное развитие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3C946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5</w:t>
            </w:r>
          </w:p>
        </w:tc>
      </w:tr>
      <w:tr w:rsidR="0067696B" w:rsidRPr="000E2E47" w14:paraId="1263D4E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84EF4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DD091B"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Жизненные циклы. Размножение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B32A20" w14:textId="77777777" w:rsidR="0067696B"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0E2E47" w:rsidRPr="000E2E47" w14:paraId="3C94845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EAB1FA"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lastRenderedPageBreak/>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BA8F6C" w14:textId="77777777" w:rsidR="000E2E47" w:rsidRPr="000E2E47" w:rsidRDefault="000E2E47" w:rsidP="00D169DF">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Наследственные и врожденные заболевания, заболевания, передаваемые половым путем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1D06A3" w14:textId="77777777" w:rsidR="000E2E47" w:rsidRPr="000E2E47" w:rsidRDefault="000E2E47" w:rsidP="00D169DF">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0E2E47" w:rsidRPr="000E2E47" w14:paraId="118C206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A5D161"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5E2C8F" w14:textId="77777777" w:rsidR="000E2E47" w:rsidRPr="000E2E47" w:rsidRDefault="000E2E47" w:rsidP="00D169DF">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Развитие человека после рождения. Становление личности. </w:t>
            </w:r>
            <w:proofErr w:type="spellStart"/>
            <w:r w:rsidRPr="000E2E47">
              <w:rPr>
                <w:rFonts w:hAnsi="Times New Roman" w:cs="Times New Roman"/>
                <w:color w:val="000000"/>
                <w:sz w:val="28"/>
                <w:szCs w:val="28"/>
              </w:rPr>
              <w:t>Интересы</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склонности</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способности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E05E3D" w14:textId="77777777" w:rsidR="000E2E47" w:rsidRPr="000E2E47" w:rsidRDefault="000E2E47" w:rsidP="00D169DF">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0E2E47" w:rsidRPr="000E2E47" w14:paraId="181150F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C3EBE1"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3CF61F" w14:textId="77777777" w:rsidR="000E2E47" w:rsidRPr="000E2E47" w:rsidRDefault="000E2E47" w:rsidP="00D169DF">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 xml:space="preserve">Гигиена систем органов. Основные заболевания, меры предупреждения болезней. </w:t>
            </w:r>
            <w:proofErr w:type="spellStart"/>
            <w:r w:rsidRPr="000E2E47">
              <w:rPr>
                <w:rFonts w:hAnsi="Times New Roman" w:cs="Times New Roman"/>
                <w:color w:val="000000"/>
                <w:sz w:val="28"/>
                <w:szCs w:val="28"/>
              </w:rPr>
              <w:t>Здоровый</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образ</w:t>
            </w:r>
            <w:proofErr w:type="spellEnd"/>
            <w:r w:rsidRPr="000E2E47">
              <w:rPr>
                <w:rFonts w:hAnsi="Times New Roman" w:cs="Times New Roman"/>
                <w:color w:val="000000"/>
                <w:sz w:val="28"/>
                <w:szCs w:val="28"/>
              </w:rPr>
              <w:t xml:space="preserve"> </w:t>
            </w:r>
            <w:proofErr w:type="spellStart"/>
            <w:r w:rsidRPr="000E2E47">
              <w:rPr>
                <w:rFonts w:hAnsi="Times New Roman" w:cs="Times New Roman"/>
                <w:color w:val="000000"/>
                <w:sz w:val="28"/>
                <w:szCs w:val="28"/>
              </w:rPr>
              <w:t>жизни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BAE5DE" w14:textId="77777777" w:rsidR="000E2E47" w:rsidRPr="000E2E47" w:rsidRDefault="000E2E47" w:rsidP="00D169DF">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0E2E47" w:rsidRPr="000E2E47" w14:paraId="2825320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5CBD7E"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DE84D4" w14:textId="77777777" w:rsidR="000E2E47" w:rsidRPr="000E2E47" w:rsidRDefault="000E2E47" w:rsidP="00755034">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AB52B" w14:textId="77777777" w:rsidR="000E2E47" w:rsidRPr="000E2E47" w:rsidRDefault="000E2E47" w:rsidP="00755034">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2</w:t>
            </w:r>
          </w:p>
        </w:tc>
      </w:tr>
      <w:tr w:rsidR="000E2E47" w:rsidRPr="000E2E47" w14:paraId="211C70E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FBFBBF"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F5AEBF" w14:textId="77777777" w:rsidR="000E2E47" w:rsidRPr="000E2E47" w:rsidRDefault="000E2E47" w:rsidP="00755034">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lang w:val="ru-RU"/>
              </w:rPr>
              <w:t>Итоговая контрольная работа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3D9F7D" w14:textId="77777777" w:rsidR="000E2E47" w:rsidRPr="000E2E47" w:rsidRDefault="000E2E47" w:rsidP="00755034">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0E2E47" w:rsidRPr="000E2E47" w14:paraId="3CAEE35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24165F"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7B2D28" w14:textId="77777777" w:rsidR="000E2E47" w:rsidRPr="000E2E47" w:rsidRDefault="000E2E47" w:rsidP="00755034">
            <w:pPr>
              <w:spacing w:before="0" w:beforeAutospacing="0" w:after="0" w:afterAutospacing="0" w:line="360" w:lineRule="auto"/>
              <w:jc w:val="both"/>
              <w:rPr>
                <w:rFonts w:hAnsi="Times New Roman" w:cs="Times New Roman"/>
                <w:color w:val="000000"/>
                <w:sz w:val="28"/>
                <w:szCs w:val="28"/>
                <w:lang w:val="ru-RU"/>
              </w:rPr>
            </w:pPr>
            <w:r w:rsidRPr="000E2E47">
              <w:rPr>
                <w:rFonts w:hAnsi="Times New Roman" w:cs="Times New Roman"/>
                <w:color w:val="000000"/>
                <w:sz w:val="28"/>
                <w:szCs w:val="28"/>
                <w:lang w:val="ru-RU"/>
              </w:rPr>
              <w:t>Обобщение по курсу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800790" w14:textId="77777777" w:rsidR="000E2E47" w:rsidRPr="000E2E47" w:rsidRDefault="000E2E47" w:rsidP="00755034">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color w:val="000000"/>
                <w:sz w:val="28"/>
                <w:szCs w:val="28"/>
              </w:rPr>
              <w:t>1</w:t>
            </w:r>
          </w:p>
        </w:tc>
      </w:tr>
      <w:tr w:rsidR="000E2E47" w:rsidRPr="000E2E47" w14:paraId="68F7983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4A47A" w14:textId="77777777" w:rsidR="000E2E47" w:rsidRPr="000E2E47" w:rsidRDefault="000E2E47" w:rsidP="000E2E47">
            <w:pPr>
              <w:spacing w:before="0" w:beforeAutospacing="0" w:after="0" w:afterAutospacing="0" w:line="360" w:lineRule="auto"/>
              <w:ind w:left="75" w:right="75"/>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36994F"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rPr>
            </w:pPr>
            <w:r w:rsidRPr="000E2E47">
              <w:rPr>
                <w:rFonts w:hAnsi="Times New Roman" w:cs="Times New Roman"/>
                <w:b/>
                <w:bCs/>
                <w:color w:val="000000"/>
                <w:sz w:val="28"/>
                <w:szCs w:val="28"/>
              </w:rPr>
              <w:t>ВСЕГО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A4665C" w14:textId="77777777" w:rsidR="000E2E47" w:rsidRPr="000E2E47" w:rsidRDefault="000E2E47" w:rsidP="000E2E47">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b/>
                <w:bCs/>
                <w:color w:val="000000"/>
                <w:sz w:val="28"/>
                <w:szCs w:val="28"/>
                <w:lang w:val="ru-RU"/>
              </w:rPr>
              <w:t>68</w:t>
            </w:r>
          </w:p>
        </w:tc>
      </w:tr>
    </w:tbl>
    <w:p w14:paraId="7D981434" w14:textId="77777777" w:rsidR="00E971A9" w:rsidRPr="000E2E47" w:rsidRDefault="00E971A9" w:rsidP="000E2E47">
      <w:pPr>
        <w:spacing w:before="0" w:beforeAutospacing="0" w:after="0" w:afterAutospacing="0" w:line="360" w:lineRule="auto"/>
        <w:jc w:val="both"/>
        <w:rPr>
          <w:sz w:val="28"/>
          <w:szCs w:val="28"/>
        </w:rPr>
      </w:pPr>
    </w:p>
    <w:sectPr w:rsidR="00E971A9" w:rsidRPr="000E2E47" w:rsidSect="000E2E47">
      <w:pgSz w:w="11907" w:h="16839"/>
      <w:pgMar w:top="1440" w:right="850" w:bottom="1440"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E255A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0E561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8C5DE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E2E47"/>
    <w:rsid w:val="001829FA"/>
    <w:rsid w:val="002D33B1"/>
    <w:rsid w:val="002D3591"/>
    <w:rsid w:val="003514A0"/>
    <w:rsid w:val="004F7E17"/>
    <w:rsid w:val="005A05CE"/>
    <w:rsid w:val="00653AF6"/>
    <w:rsid w:val="0067696B"/>
    <w:rsid w:val="00B73A5A"/>
    <w:rsid w:val="00E438A1"/>
    <w:rsid w:val="00E971A9"/>
    <w:rsid w:val="00F01811"/>
    <w:rsid w:val="00F01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86642"/>
  <w15:docId w15:val="{0E962F1E-0E3C-4EE2-8504-17EF797A7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5080</Words>
  <Characters>28959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dc:description>Подготовлено экспертами Актион-МЦФЭР</dc:description>
  <cp:lastModifiedBy>MAXCOM</cp:lastModifiedBy>
  <cp:revision>4</cp:revision>
  <dcterms:created xsi:type="dcterms:W3CDTF">2022-09-20T19:53:00Z</dcterms:created>
  <dcterms:modified xsi:type="dcterms:W3CDTF">2023-03-14T22:57:00Z</dcterms:modified>
</cp:coreProperties>
</file>